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719" w:rsidRPr="00056E8E" w:rsidRDefault="002C2719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6E8E">
        <w:rPr>
          <w:rFonts w:ascii="Times New Roman" w:hAnsi="Times New Roman"/>
          <w:sz w:val="24"/>
          <w:szCs w:val="24"/>
        </w:rPr>
        <w:t>Аннотация к рабочей программе по русскому языку</w:t>
      </w:r>
      <w:r>
        <w:rPr>
          <w:rFonts w:ascii="Times New Roman" w:hAnsi="Times New Roman"/>
          <w:sz w:val="24"/>
          <w:szCs w:val="24"/>
        </w:rPr>
        <w:t xml:space="preserve"> 10-11</w:t>
      </w:r>
      <w:r w:rsidRPr="00056E8E">
        <w:rPr>
          <w:rFonts w:ascii="Times New Roman" w:hAnsi="Times New Roman"/>
          <w:sz w:val="24"/>
          <w:szCs w:val="24"/>
        </w:rPr>
        <w:t xml:space="preserve"> классы</w:t>
      </w:r>
    </w:p>
    <w:p w:rsidR="002C2719" w:rsidRPr="00056E8E" w:rsidRDefault="002C2719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2719" w:rsidRPr="00056E8E" w:rsidRDefault="002C2719" w:rsidP="004950D1">
      <w:pPr>
        <w:spacing w:after="0" w:line="240" w:lineRule="auto"/>
        <w:ind w:hanging="1134"/>
        <w:jc w:val="center"/>
        <w:rPr>
          <w:rFonts w:ascii="Times New Roman" w:hAnsi="Times New Roman"/>
          <w:sz w:val="24"/>
          <w:szCs w:val="24"/>
        </w:rPr>
      </w:pPr>
    </w:p>
    <w:tbl>
      <w:tblPr>
        <w:tblW w:w="903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8"/>
        <w:gridCol w:w="5919"/>
      </w:tblGrid>
      <w:tr w:rsidR="002C2719" w:rsidRPr="00056E8E" w:rsidTr="002E67BD">
        <w:tc>
          <w:tcPr>
            <w:tcW w:w="3118" w:type="dxa"/>
          </w:tcPr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919" w:type="dxa"/>
          </w:tcPr>
          <w:p w:rsidR="002C2719" w:rsidRPr="00056E8E" w:rsidRDefault="002C2719" w:rsidP="00E817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Рабочая программа по русскому языку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10-11</w:t>
            </w: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</w:t>
            </w:r>
          </w:p>
        </w:tc>
      </w:tr>
      <w:tr w:rsidR="002C2719" w:rsidRPr="00056E8E" w:rsidTr="002E67BD">
        <w:tc>
          <w:tcPr>
            <w:tcW w:w="3118" w:type="dxa"/>
          </w:tcPr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</w:tc>
        <w:tc>
          <w:tcPr>
            <w:tcW w:w="5919" w:type="dxa"/>
          </w:tcPr>
          <w:p w:rsidR="002C2719" w:rsidRPr="00056E8E" w:rsidRDefault="002C2719" w:rsidP="00E817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ШМО учителей русского языка и литературы</w:t>
            </w:r>
          </w:p>
        </w:tc>
      </w:tr>
      <w:tr w:rsidR="002C2719" w:rsidRPr="00056E8E" w:rsidTr="002E67BD">
        <w:tc>
          <w:tcPr>
            <w:tcW w:w="3118" w:type="dxa"/>
          </w:tcPr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5919" w:type="dxa"/>
          </w:tcPr>
          <w:p w:rsidR="002C2719" w:rsidRPr="00056E8E" w:rsidRDefault="002C2719" w:rsidP="002C27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общее образование, 10-11</w:t>
            </w: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2C2719" w:rsidRPr="00056E8E" w:rsidTr="002E67BD">
        <w:tc>
          <w:tcPr>
            <w:tcW w:w="3118" w:type="dxa"/>
          </w:tcPr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Учебники</w:t>
            </w:r>
          </w:p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</w:tcPr>
          <w:p w:rsidR="002C2719" w:rsidRPr="002C2719" w:rsidRDefault="002C2719" w:rsidP="002C2719">
            <w:pPr>
              <w:widowControl w:val="0"/>
              <w:tabs>
                <w:tab w:val="left" w:pos="478"/>
              </w:tabs>
              <w:autoSpaceDE w:val="0"/>
              <w:autoSpaceDN w:val="0"/>
              <w:spacing w:before="111"/>
              <w:ind w:right="115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2719">
              <w:rPr>
                <w:rFonts w:ascii="Times New Roman" w:hAnsi="Times New Roman"/>
              </w:rPr>
              <w:t xml:space="preserve">Реализуется предметная линия учебников  </w:t>
            </w:r>
            <w:proofErr w:type="spellStart"/>
            <w:r w:rsidRPr="002C2719">
              <w:rPr>
                <w:rFonts w:ascii="Times New Roman" w:eastAsia="Bookman Old Style" w:hAnsi="Times New Roman"/>
                <w:i/>
                <w:u w:val="single"/>
              </w:rPr>
              <w:t>Гольцовой</w:t>
            </w:r>
            <w:proofErr w:type="spellEnd"/>
            <w:r w:rsidRPr="002C2719">
              <w:rPr>
                <w:rFonts w:ascii="Times New Roman" w:eastAsia="Bookman Old Style" w:hAnsi="Times New Roman"/>
                <w:i/>
                <w:u w:val="single"/>
              </w:rPr>
              <w:t xml:space="preserve">  Н.Г.,  </w:t>
            </w:r>
            <w:proofErr w:type="spellStart"/>
            <w:r w:rsidRPr="002C2719">
              <w:rPr>
                <w:rFonts w:ascii="Times New Roman" w:eastAsia="Bookman Old Style" w:hAnsi="Times New Roman"/>
                <w:i/>
                <w:u w:val="single"/>
              </w:rPr>
              <w:t>Шамшина</w:t>
            </w:r>
            <w:proofErr w:type="spellEnd"/>
            <w:r w:rsidRPr="002C2719">
              <w:rPr>
                <w:rFonts w:ascii="Times New Roman" w:eastAsia="Bookman Old Style" w:hAnsi="Times New Roman"/>
                <w:i/>
                <w:u w:val="single"/>
              </w:rPr>
              <w:t xml:space="preserve"> И.В.,  </w:t>
            </w:r>
            <w:proofErr w:type="spellStart"/>
            <w:r w:rsidRPr="002C2719">
              <w:rPr>
                <w:rFonts w:ascii="Times New Roman" w:eastAsia="Bookman Old Style" w:hAnsi="Times New Roman"/>
                <w:i/>
                <w:u w:val="single"/>
              </w:rPr>
              <w:t>Мищериной</w:t>
            </w:r>
            <w:proofErr w:type="spellEnd"/>
            <w:r w:rsidRPr="002C2719">
              <w:rPr>
                <w:rFonts w:ascii="Times New Roman" w:eastAsia="Bookman Old Style" w:hAnsi="Times New Roman"/>
                <w:i/>
                <w:u w:val="single"/>
              </w:rPr>
              <w:t xml:space="preserve"> М.А. </w:t>
            </w:r>
          </w:p>
        </w:tc>
      </w:tr>
      <w:tr w:rsidR="002C2719" w:rsidRPr="00056E8E" w:rsidTr="002E67BD">
        <w:tc>
          <w:tcPr>
            <w:tcW w:w="3118" w:type="dxa"/>
          </w:tcPr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</w:tcPr>
          <w:p w:rsidR="002C2719" w:rsidRPr="00056E8E" w:rsidRDefault="002C2719" w:rsidP="002C2719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056E8E">
              <w:rPr>
                <w:color w:val="000000"/>
              </w:rPr>
              <w:t xml:space="preserve">Важной отличительной особенностью данной программы является новизна подходов к преподаванию русского языка с учетом ФГОС ООО, ее направленность на усвоение элементов современной теории и практики речевого общения, теории и практики речевой деятельности, формирование навыков </w:t>
            </w:r>
            <w:proofErr w:type="spellStart"/>
            <w:r w:rsidRPr="00056E8E">
              <w:rPr>
                <w:color w:val="000000"/>
              </w:rPr>
              <w:t>метапредметных</w:t>
            </w:r>
            <w:proofErr w:type="spellEnd"/>
            <w:r w:rsidRPr="00056E8E">
              <w:rPr>
                <w:color w:val="000000"/>
              </w:rPr>
              <w:t xml:space="preserve"> и личностных результатов через универсальные учебные действия, завершенность учебной линии, подход в структурировании учебного материала: от частного к общему, доступность и системность изложения теоретического материала. </w:t>
            </w:r>
            <w:proofErr w:type="gramEnd"/>
          </w:p>
          <w:p w:rsidR="002C2719" w:rsidRPr="00AE16ED" w:rsidRDefault="002C2719" w:rsidP="002C2719">
            <w:pPr>
              <w:pStyle w:val="a5"/>
              <w:ind w:left="66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AE16ED">
              <w:rPr>
                <w:rFonts w:ascii="Times New Roman" w:hAnsi="Times New Roman"/>
                <w:color w:val="333333"/>
                <w:shd w:val="clear" w:color="auto" w:fill="FFFFFF"/>
              </w:rPr>
              <w:t>1.Закон Российской Федерации от 29.12.2012 №273-ФЗ «Об образовании в Российской Федерации»;</w:t>
            </w:r>
            <w:r w:rsidRPr="00AE16ED">
              <w:rPr>
                <w:rFonts w:ascii="Times New Roman" w:hAnsi="Times New Roman"/>
                <w:color w:val="333333"/>
              </w:rPr>
              <w:br/>
            </w:r>
            <w:r w:rsidRPr="00AE16ED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2. Федеральный государственный образовательный стандарт среднего общего образования, утв. приказом </w:t>
            </w:r>
            <w:proofErr w:type="spellStart"/>
            <w:r w:rsidRPr="00AE16ED">
              <w:rPr>
                <w:rFonts w:ascii="Times New Roman" w:hAnsi="Times New Roman"/>
                <w:color w:val="333333"/>
                <w:shd w:val="clear" w:color="auto" w:fill="FFFFFF"/>
              </w:rPr>
              <w:t>Минобрнауки</w:t>
            </w:r>
            <w:proofErr w:type="spellEnd"/>
            <w:r w:rsidRPr="00AE16ED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России от 17.05.2012 № 413 (с изменениями и дополнениями);</w:t>
            </w:r>
            <w:r w:rsidRPr="00AE16ED">
              <w:rPr>
                <w:rFonts w:ascii="Times New Roman" w:hAnsi="Times New Roman"/>
                <w:color w:val="333333"/>
              </w:rPr>
              <w:br/>
            </w:r>
            <w:r w:rsidRPr="00AE16ED">
              <w:rPr>
                <w:rFonts w:ascii="Times New Roman" w:hAnsi="Times New Roman"/>
                <w:color w:val="333333"/>
                <w:shd w:val="clear" w:color="auto" w:fill="FFFFFF"/>
              </w:rPr>
              <w:t>3. ООП СОО МБОУ «Школа №127»;</w:t>
            </w:r>
            <w:r w:rsidRPr="00AE16ED">
              <w:rPr>
                <w:rFonts w:ascii="Times New Roman" w:hAnsi="Times New Roman"/>
                <w:color w:val="333333"/>
              </w:rPr>
              <w:br/>
            </w:r>
            <w:r w:rsidRPr="00AE16ED">
              <w:rPr>
                <w:rFonts w:ascii="Times New Roman" w:hAnsi="Times New Roman"/>
                <w:color w:val="333333"/>
                <w:shd w:val="clear" w:color="auto" w:fill="FFFFFF"/>
              </w:rPr>
              <w:t>4. Положение о рабочей программе;</w:t>
            </w:r>
            <w:r w:rsidRPr="00AE16ED">
              <w:rPr>
                <w:rFonts w:ascii="Times New Roman" w:hAnsi="Times New Roman"/>
                <w:color w:val="333333"/>
              </w:rPr>
              <w:br/>
            </w:r>
            <w:r w:rsidRPr="00AE16ED">
              <w:rPr>
                <w:rFonts w:ascii="Times New Roman" w:hAnsi="Times New Roman"/>
                <w:color w:val="333333"/>
                <w:shd w:val="clear" w:color="auto" w:fill="FFFFFF"/>
              </w:rPr>
              <w:t>5. Учебный план МБОУ «Школа №127».</w:t>
            </w:r>
          </w:p>
          <w:p w:rsidR="002C2719" w:rsidRPr="002C2719" w:rsidRDefault="002C2719" w:rsidP="00E817B4">
            <w:pPr>
              <w:pStyle w:val="a3"/>
              <w:widowControl/>
              <w:shd w:val="clear" w:color="auto" w:fill="auto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C2719" w:rsidRPr="00056E8E" w:rsidTr="002E67BD">
        <w:tc>
          <w:tcPr>
            <w:tcW w:w="3118" w:type="dxa"/>
          </w:tcPr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</w:tcPr>
          <w:p w:rsidR="002C2719" w:rsidRPr="00AE16ED" w:rsidRDefault="002C2719" w:rsidP="002C271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6412D">
              <w:rPr>
                <w:rStyle w:val="c8"/>
                <w:rFonts w:eastAsia="Calibri"/>
                <w:b/>
                <w:color w:val="000000"/>
              </w:rPr>
              <w:t>Целью</w:t>
            </w:r>
            <w:r w:rsidRPr="00AE16ED">
              <w:rPr>
                <w:rStyle w:val="c8"/>
                <w:rFonts w:eastAsia="Calibri"/>
                <w:color w:val="000000"/>
              </w:rPr>
              <w:t xml:space="preserve"> реализации основной образовательной программы среднего общего образования по предмету «Русский язык» является освоение содержания предмета «Русский язык» и достижение обучающимися результатов изучения в соответствии с требованиями, установленными ФГОС СОО.</w:t>
            </w:r>
          </w:p>
          <w:p w:rsidR="002C2719" w:rsidRPr="00056E8E" w:rsidRDefault="002C2719" w:rsidP="002C2719">
            <w:pPr>
              <w:tabs>
                <w:tab w:val="left" w:pos="572"/>
              </w:tabs>
              <w:spacing w:after="0" w:line="240" w:lineRule="auto"/>
              <w:ind w:firstLine="720"/>
              <w:jc w:val="both"/>
            </w:pPr>
          </w:p>
        </w:tc>
      </w:tr>
      <w:tr w:rsidR="002C2719" w:rsidRPr="00056E8E" w:rsidTr="002E67BD">
        <w:trPr>
          <w:trHeight w:val="2065"/>
        </w:trPr>
        <w:tc>
          <w:tcPr>
            <w:tcW w:w="3118" w:type="dxa"/>
          </w:tcPr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</w:tcPr>
          <w:p w:rsidR="002C2719" w:rsidRPr="00AE16ED" w:rsidRDefault="002C2719" w:rsidP="002C271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E16ED">
              <w:rPr>
                <w:rStyle w:val="c8"/>
                <w:rFonts w:eastAsia="Calibri"/>
                <w:color w:val="000000"/>
              </w:rPr>
              <w:t>- овладение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практике;</w:t>
            </w:r>
          </w:p>
          <w:p w:rsidR="002C2719" w:rsidRPr="00AE16ED" w:rsidRDefault="002C2719" w:rsidP="002C271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E16ED">
              <w:rPr>
                <w:rStyle w:val="c8"/>
                <w:rFonts w:eastAsia="Calibri"/>
                <w:color w:val="000000"/>
              </w:rPr>
              <w:t>- овладение умением в развернутых аргументированных устных и письменных высказываниях различных стилей и жанров, выражать личную позицию и свое отношение к прочитанным текстам;</w:t>
            </w:r>
          </w:p>
          <w:p w:rsidR="002C2719" w:rsidRPr="00AE16ED" w:rsidRDefault="002C2719" w:rsidP="002C271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E16ED">
              <w:rPr>
                <w:rStyle w:val="c8"/>
                <w:rFonts w:eastAsia="Calibri"/>
                <w:color w:val="000000"/>
              </w:rPr>
              <w:t>- овладение умениями комплексного анализа предложенного текста;</w:t>
            </w:r>
          </w:p>
          <w:p w:rsidR="002C2719" w:rsidRPr="00AE16ED" w:rsidRDefault="002C2719" w:rsidP="002C271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E16ED">
              <w:rPr>
                <w:rStyle w:val="c8"/>
                <w:rFonts w:eastAsia="Calibri"/>
                <w:color w:val="000000"/>
              </w:rPr>
              <w:lastRenderedPageBreak/>
              <w:t>- овладение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самообразования;</w:t>
            </w:r>
          </w:p>
          <w:p w:rsidR="002C2719" w:rsidRPr="00AE16ED" w:rsidRDefault="002C2719" w:rsidP="002C271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E16ED">
              <w:rPr>
                <w:rStyle w:val="c8"/>
                <w:rFonts w:eastAsia="Calibri"/>
                <w:color w:val="000000"/>
              </w:rPr>
              <w:t>- овладение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культуры.</w:t>
            </w:r>
          </w:p>
          <w:p w:rsidR="002C2719" w:rsidRPr="00056E8E" w:rsidRDefault="002C2719" w:rsidP="00E817B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2C2719" w:rsidRPr="00056E8E" w:rsidTr="002E67BD">
        <w:trPr>
          <w:trHeight w:val="113"/>
        </w:trPr>
        <w:tc>
          <w:tcPr>
            <w:tcW w:w="3118" w:type="dxa"/>
          </w:tcPr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Планируемые результаты освоения программы</w:t>
            </w:r>
          </w:p>
        </w:tc>
        <w:tc>
          <w:tcPr>
            <w:tcW w:w="5919" w:type="dxa"/>
          </w:tcPr>
          <w:p w:rsidR="002C2719" w:rsidRPr="00AE16ED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сфере отношений обучающихся к себе, к своему здоровью, к познанию себя: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готовность и способность обеспечить себе и своим близким достойную жизнь в процессе самостоятельной, творческой и ответственной деятельности;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неприятие вредных привычек: курения, употребления алкоголя, наркотиков.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сфере отношений обучающихся к России как к Родине (Отечеству):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</w:t>
            </w: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флаг, гимн);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•воспитание уважения к культуре, языкам, традициям и обычаям народов, проживающих в Российской Федерации.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сфере отношений обучающихся к закону, государству и к гражданскому обществу: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      </w:r>
            <w:proofErr w:type="gramEnd"/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•признание </w:t>
            </w:r>
            <w:proofErr w:type="spellStart"/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неотчуждаемости</w:t>
            </w:r>
            <w:proofErr w:type="spellEnd"/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      </w:r>
            <w:proofErr w:type="gramEnd"/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      </w:r>
            <w:proofErr w:type="spellStart"/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интериоризация</w:t>
            </w:r>
            <w:proofErr w:type="spellEnd"/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готовность </w:t>
            </w:r>
            <w:proofErr w:type="gramStart"/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сфере отношений обучающихся с окружающими людьми: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нравственное сознание и поведение на основе </w:t>
            </w: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•принятие гуманистических ценностей, осознанное, уважительное и доброжелательное отношение к другому человеку, его мнению, мировоззрению;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сфере отношений обучающихся к окружающему миру, живой природе, художественной культуре: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      </w:r>
          </w:p>
          <w:p w:rsidR="002C2719" w:rsidRPr="00AE16ED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6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</w:t>
            </w: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опыта эколого-направленной деятельности;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gram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эстетическое</w:t>
            </w:r>
            <w:proofErr w:type="gramEnd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отношения к миру, готовность к эстетическому обустройству собственного быта.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 сфере отношений обучающихся к семье и родителям, в том числе подготовка к семейной жизни: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ответственное отношение к созданию семьи на основе осознанного принятия ценностей семейной жизни;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положительный образ семьи, </w:t>
            </w:r>
            <w:proofErr w:type="spell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(отцовства и материнства), </w:t>
            </w:r>
            <w:proofErr w:type="spell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интериоризация</w:t>
            </w:r>
            <w:proofErr w:type="spellEnd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традиционных семейных ценностей.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сфере отношения обучающихся к труду, в сфере социально-экономических отношений: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уважение ко всем формам собственности, готовность к защите своей собственности;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осознанный выбор будущей профессии как путь и способ реализации собственных жизненных планов;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• готовность к самообслуживанию, включая обучение и выполнение домашних обязанностей.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сфере физического, психологического, социального и академического благополучия </w:t>
            </w:r>
            <w:proofErr w:type="gram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• физическое, эмоционально-психологическое, социальное благополучие </w:t>
            </w:r>
            <w:proofErr w:type="gram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4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A44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результаты освоения основной образовательной программы представлены тремя группами универсальных учебных действий (УУД).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2C2719" w:rsidRPr="000A4407" w:rsidRDefault="002C2719" w:rsidP="002C271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выпускник научится самостоятельно определять цели, задавать параметры и критерии, по которым можно определить, что цель достигнута;</w:t>
            </w:r>
          </w:p>
          <w:p w:rsidR="002C2719" w:rsidRPr="000A4407" w:rsidRDefault="002C2719" w:rsidP="002C271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      </w:r>
          </w:p>
          <w:p w:rsidR="002C2719" w:rsidRPr="000A4407" w:rsidRDefault="002C2719" w:rsidP="002C271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2C2719" w:rsidRPr="000A4407" w:rsidRDefault="002C2719" w:rsidP="002C271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оценивать ресурсы, в том числе время и другие нематериальные ресурсы, необходимые для достижения поставленной цели;</w:t>
            </w:r>
          </w:p>
          <w:p w:rsidR="002C2719" w:rsidRPr="000A4407" w:rsidRDefault="002C2719" w:rsidP="002C271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выбирать путь достижения цели, планировать </w:t>
            </w: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решение поставленных задач, оптимизируя материальные и нематериальные затраты;</w:t>
            </w:r>
          </w:p>
          <w:p w:rsidR="002C2719" w:rsidRPr="000A4407" w:rsidRDefault="002C2719" w:rsidP="002C271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2C2719" w:rsidRPr="000A4407" w:rsidRDefault="002C2719" w:rsidP="002C2719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сопоставлять полученный результат деятельности с поставленной заранее целью.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Познавательные УУД:</w:t>
            </w:r>
          </w:p>
          <w:p w:rsidR="002C2719" w:rsidRPr="000A4407" w:rsidRDefault="002C2719" w:rsidP="002C271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выпускник научится искать и находить обобщённые способы решения задач, в том числе осуществлять развёрнутый информационный поиск и ставить на его основе новые (учебные и познавательные) задачи;</w:t>
            </w:r>
          </w:p>
          <w:p w:rsidR="002C2719" w:rsidRPr="000A4407" w:rsidRDefault="002C2719" w:rsidP="002C271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      </w:r>
          </w:p>
          <w:p w:rsidR="002C2719" w:rsidRPr="000A4407" w:rsidRDefault="002C2719" w:rsidP="002C271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      </w:r>
          </w:p>
          <w:p w:rsidR="002C2719" w:rsidRPr="000A4407" w:rsidRDefault="002C2719" w:rsidP="002C271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находить и приводить критические аргументы в отношении действий и суждений </w:t>
            </w:r>
            <w:proofErr w:type="gram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другого</w:t>
            </w:r>
            <w:proofErr w:type="gramEnd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C2719" w:rsidRPr="000A4407" w:rsidRDefault="002C2719" w:rsidP="002C271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спокойно и разумно относиться к критическим замечаниям в отношении собственного суждения, рассматривать их как ресурс собственного развития;</w:t>
            </w:r>
          </w:p>
          <w:p w:rsidR="002C2719" w:rsidRPr="000A4407" w:rsidRDefault="002C2719" w:rsidP="002C271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      </w:r>
          </w:p>
          <w:p w:rsidR="002C2719" w:rsidRPr="000A4407" w:rsidRDefault="002C2719" w:rsidP="002C271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2C2719" w:rsidRPr="000A4407" w:rsidRDefault="002C2719" w:rsidP="002C2719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менять и удерживать разные позиции в познавательной деятельности.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2C2719" w:rsidRPr="000A4407" w:rsidRDefault="002C2719" w:rsidP="002C271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выпускник научится осуществлять деловую коммуникацию как со сверстниками, так и </w:t>
            </w:r>
            <w:proofErr w:type="gram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взрослыми (как внутри образовательной организации, так и за её пределами), подбирать партнёров для деловой коммуникации исходя из соображений результативности взаимодействия, а не личных симпатий;</w:t>
            </w:r>
          </w:p>
          <w:p w:rsidR="002C2719" w:rsidRPr="000A4407" w:rsidRDefault="002C2719" w:rsidP="002C271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      </w:r>
          </w:p>
          <w:p w:rsidR="002C2719" w:rsidRPr="000A4407" w:rsidRDefault="002C2719" w:rsidP="002C271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2C2719" w:rsidRPr="000A4407" w:rsidRDefault="002C2719" w:rsidP="002C271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развёрнуто, логично и точно излагать свою точку зрения с использованием адекватных (устных и письменных) языковых средств;</w:t>
            </w:r>
          </w:p>
          <w:p w:rsidR="002C2719" w:rsidRPr="000A4407" w:rsidRDefault="002C2719" w:rsidP="002C2719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распознавать </w:t>
            </w:r>
            <w:proofErr w:type="spell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конфликтогенные</w:t>
            </w:r>
            <w:proofErr w:type="spellEnd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результаты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 результате изучения учебного предмета «Русский язык» на уровне среднего общего образования: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Выпускник научится: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использовать языковые средства адекватно цели общения и речевой ситуации;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      </w:r>
            <w:proofErr w:type="gramEnd"/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выстраивать композицию текста, используя знания о его структурных элементах;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подбирать и использовать языковые средства в зависимости от типа текста и выбранного профиля обучения;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правильно использовать лексические и грамматические средства связи предложений при построении текста;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создавать устные и письменные тексты разных жанров в соответствии с функционально-стилевой принадлежностью текста;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сознательно использовать изобразительно-выразительные средства языка при создании текста в соответствии с выбранным профилем обучения;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использовать при работе с текстом разные виды чтения (поисковое, просмотровое, ознакомительное, изучающее, реферативное) и </w:t>
            </w:r>
            <w:proofErr w:type="spell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(с полным пониманием текста, с пониманием основного содержания, с выборочным извлечением информации);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извлекать необходимую информацию из различных источников и переводить ее в текстовый формат;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преобразовывать те</w:t>
            </w:r>
            <w:proofErr w:type="gram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кст в др</w:t>
            </w:r>
            <w:proofErr w:type="gramEnd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угие виды передачи </w:t>
            </w: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информации;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выбирать тему, определять цель и подбирать материал для публичного выступления;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соблюдать культуру публичной речи;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оценивать собственную и чужую речь с позиции соответствия языковым нормам;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ind w:left="708" w:hanging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Выпускник  получит возможность научиться: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распознавать уровни и единицы языка в предъявленном тексте и видеть взаимосвязь между ними;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комментировать авторские высказывания на различные темы (в том числе о богатстве и выразительности русского языка);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отличать язык художественной литературы от других разновидностей современного русского языка;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использовать синонимические ресурсы русского языка для более точного выражения мысли и усиления выразительности речи;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иметь представление об историческом развитии русского языка и истории русского языкознания;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выражать согласие или несогласие с мнением собеседника в соответствии с правилами ведения диалогической речи;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дифференцировать главную и второстепенную информацию, известную и неизвестную информацию в прослушанном тексте;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проводить самостоятельный поиск текстовой и нетекстовой информации, отбирать и анализировать полученную информацию;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сохранять стилевое единство при создании текста заданного функционального стиля;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создавать отзывы и рецензии на предложенный текст;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соблюдать культуру чтения, говорения, </w:t>
            </w:r>
            <w:proofErr w:type="spellStart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письма;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соблюдать культуру научного и делового общения в устной и письменной форме, в том числе при обсуждении дискуссионных проблем;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соблюдать нормы речевого поведения в разговорной речи, а также в учебно-научной и официально-деловой сферах общения;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осуществлять речевой самоконтроль;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совершенствовать орфографические и пунктуационные умения и навыки на основе знаний о нормах русского литературного языка;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использовать основные нормативные словари и справочники для расширения словарного запаса и спектра используемых языковых средств;</w:t>
            </w:r>
          </w:p>
          <w:p w:rsidR="002C2719" w:rsidRPr="000A4407" w:rsidRDefault="002C2719" w:rsidP="002C27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4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оценивать эстетическую сторону речевого высказывания при анализе текстов (в том числе художественной литературы).</w:t>
            </w:r>
          </w:p>
          <w:p w:rsidR="002C2719" w:rsidRPr="00056E8E" w:rsidRDefault="002C2719" w:rsidP="002C2719">
            <w:pPr>
              <w:tabs>
                <w:tab w:val="left" w:pos="1720"/>
              </w:tabs>
              <w:spacing w:after="0" w:line="240" w:lineRule="auto"/>
              <w:ind w:left="47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2719" w:rsidRPr="00056E8E" w:rsidTr="002E67BD">
        <w:trPr>
          <w:trHeight w:val="149"/>
        </w:trPr>
        <w:tc>
          <w:tcPr>
            <w:tcW w:w="3118" w:type="dxa"/>
          </w:tcPr>
          <w:p w:rsidR="002C2719" w:rsidRPr="00056E8E" w:rsidRDefault="002C2719" w:rsidP="00E817B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Содержание программы</w:t>
            </w:r>
          </w:p>
        </w:tc>
        <w:tc>
          <w:tcPr>
            <w:tcW w:w="5919" w:type="dxa"/>
          </w:tcPr>
          <w:p w:rsidR="002C2719" w:rsidRPr="000A4407" w:rsidRDefault="002C2719" w:rsidP="002C2719">
            <w:pPr>
              <w:pStyle w:val="c1"/>
              <w:shd w:val="clear" w:color="auto" w:fill="FFFFFF"/>
              <w:spacing w:before="0" w:beforeAutospacing="0" w:after="0" w:afterAutospacing="0"/>
              <w:ind w:hanging="567"/>
              <w:rPr>
                <w:rStyle w:val="c8"/>
                <w:rFonts w:eastAsia="Calibri"/>
                <w:b/>
                <w:bCs/>
                <w:color w:val="000000"/>
              </w:rPr>
            </w:pPr>
            <w:r w:rsidRPr="000A4407">
              <w:rPr>
                <w:rStyle w:val="c8"/>
                <w:rFonts w:eastAsia="Calibri"/>
                <w:b/>
                <w:bCs/>
                <w:color w:val="000000"/>
              </w:rPr>
              <w:t>10 класс</w:t>
            </w:r>
          </w:p>
          <w:p w:rsidR="002C2719" w:rsidRPr="000A4407" w:rsidRDefault="002C2719" w:rsidP="002C2719">
            <w:pPr>
              <w:pStyle w:val="c1"/>
              <w:shd w:val="clear" w:color="auto" w:fill="FFFFFF"/>
              <w:spacing w:before="0" w:beforeAutospacing="0" w:after="0" w:afterAutospacing="0"/>
              <w:ind w:hanging="567"/>
              <w:rPr>
                <w:rStyle w:val="c8"/>
                <w:rFonts w:eastAsia="Calibri"/>
                <w:b/>
                <w:bCs/>
                <w:color w:val="000000"/>
              </w:rPr>
            </w:pPr>
            <w:r w:rsidRPr="000A4407">
              <w:rPr>
                <w:rStyle w:val="c8"/>
                <w:rFonts w:eastAsia="Calibri"/>
                <w:b/>
                <w:bCs/>
                <w:color w:val="000000"/>
              </w:rPr>
              <w:t xml:space="preserve">                 Общие сведения о языке</w:t>
            </w:r>
          </w:p>
          <w:p w:rsidR="002C2719" w:rsidRPr="000A4407" w:rsidRDefault="002C2719" w:rsidP="002C2719">
            <w:pPr>
              <w:pStyle w:val="a3"/>
              <w:spacing w:before="1"/>
              <w:ind w:left="117" w:right="115" w:firstLine="226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Русский язык среди языков мира. Богатство и выразительность русского языка. Русские писатели о выразительности русского языка. Русский язык как государственный язык Российской Федерации и язык межнационального общения народов России. Русский язык как один из мировых языков. Литературный язык как высшая форма существования национального языка. Понятиенормылитературногоязыка.Типынормлитературногоязыка.Нормаикультураречи. Понятиеофункциональныхразновидностях(стилях);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основ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ныефункциональныестилисовременногорусскоголитературногоязыка.</w:t>
            </w:r>
          </w:p>
          <w:p w:rsidR="002C2719" w:rsidRPr="000A4407" w:rsidRDefault="002C2719" w:rsidP="002C2719">
            <w:pPr>
              <w:pStyle w:val="31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Лексика. Фразеология. Лексикография</w:t>
            </w:r>
          </w:p>
          <w:p w:rsidR="002C2719" w:rsidRPr="000A4407" w:rsidRDefault="002C2719" w:rsidP="002C2719">
            <w:pPr>
              <w:pStyle w:val="a3"/>
              <w:ind w:right="117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pacing w:val="-6"/>
                <w:sz w:val="24"/>
                <w:szCs w:val="24"/>
              </w:rPr>
              <w:t xml:space="preserve">Основные понятия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cs="Times New Roman"/>
                <w:color w:val="231F20"/>
                <w:spacing w:val="-6"/>
                <w:sz w:val="24"/>
                <w:szCs w:val="24"/>
              </w:rPr>
              <w:t>основные единицылексики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cs="Times New Roman"/>
                <w:color w:val="231F20"/>
                <w:spacing w:val="-6"/>
                <w:sz w:val="24"/>
                <w:szCs w:val="24"/>
              </w:rPr>
              <w:t xml:space="preserve">фразеологии. 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Слово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иего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значение.Однозначность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многозначностьслов.Изобразительно-выразительные средства русского языка. Омонимы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иих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употребление.Паронимы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иих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употребление.Синони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мыиих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употребление.Антонимы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иих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употребление.Происхождениелексикисовременногорусскогоязыка.Лексикаобщеупотребительная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лексика,имеющаяограниченнуюсферуупотребления.Употреблениеустаревшейлексики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неологизмов.</w:t>
            </w:r>
          </w:p>
          <w:p w:rsidR="002C2719" w:rsidRPr="000A4407" w:rsidRDefault="002C2719" w:rsidP="002C2719">
            <w:pPr>
              <w:pStyle w:val="a3"/>
              <w:ind w:right="147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Фразеология.Фразеологическиеединицыиихупотребление. Лексикография.</w:t>
            </w:r>
          </w:p>
          <w:p w:rsidR="002C2719" w:rsidRPr="000A4407" w:rsidRDefault="002C2719" w:rsidP="002C2719">
            <w:pPr>
              <w:pStyle w:val="31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Фонетика. Графика. Орфоэпия. </w:t>
            </w:r>
            <w:r w:rsidRPr="000A4407">
              <w:rPr>
                <w:rFonts w:ascii="Times New Roman" w:hAnsi="Times New Roman" w:cs="Times New Roman"/>
                <w:b w:val="0"/>
                <w:color w:val="231F20"/>
                <w:sz w:val="24"/>
                <w:szCs w:val="24"/>
              </w:rPr>
              <w:t>Основные понятия фонетики, графики, орфоэпии.</w:t>
            </w:r>
          </w:p>
          <w:p w:rsidR="002C2719" w:rsidRPr="000A4407" w:rsidRDefault="002C2719" w:rsidP="002C2719">
            <w:pPr>
              <w:pStyle w:val="a3"/>
              <w:spacing w:before="8"/>
              <w:ind w:right="109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Звукиибуквы.Позиционные(фонетические)и</w:t>
            </w:r>
            <w:r w:rsidRPr="000A4407">
              <w:rPr>
                <w:rFonts w:cs="Times New Roman"/>
                <w:color w:val="231F20"/>
                <w:spacing w:val="-2"/>
                <w:sz w:val="24"/>
                <w:szCs w:val="24"/>
              </w:rPr>
              <w:t xml:space="preserve">исторические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чередованиязвуков.</w:t>
            </w:r>
          </w:p>
          <w:p w:rsidR="002C2719" w:rsidRPr="000A4407" w:rsidRDefault="002C2719" w:rsidP="002C2719">
            <w:pPr>
              <w:pStyle w:val="a3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Фонетический разбор.Орфоэпия. Основные правила произношения гласных и согласных звуков. Ударение.</w:t>
            </w:r>
          </w:p>
          <w:p w:rsidR="002C2719" w:rsidRPr="000A4407" w:rsidRDefault="002C2719" w:rsidP="002C2719">
            <w:pPr>
              <w:pStyle w:val="31"/>
              <w:rPr>
                <w:rFonts w:ascii="Times New Roman" w:hAnsi="Times New Roman" w:cs="Times New Roman"/>
                <w:b w:val="0"/>
                <w:color w:val="231F20"/>
                <w:spacing w:val="-24"/>
                <w:sz w:val="24"/>
                <w:szCs w:val="24"/>
              </w:rPr>
            </w:pPr>
            <w:proofErr w:type="spellStart"/>
            <w:r w:rsidRPr="000A440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Морфемика</w:t>
            </w:r>
            <w:proofErr w:type="spellEnd"/>
            <w:r w:rsidRPr="000A440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и словообразование. </w:t>
            </w:r>
            <w:r w:rsidRPr="000A4407">
              <w:rPr>
                <w:rFonts w:ascii="Times New Roman" w:hAnsi="Times New Roman" w:cs="Times New Roman"/>
                <w:b w:val="0"/>
                <w:color w:val="231F20"/>
                <w:sz w:val="24"/>
                <w:szCs w:val="24"/>
              </w:rPr>
              <w:t xml:space="preserve">Основные понятия </w:t>
            </w:r>
            <w:proofErr w:type="spellStart"/>
            <w:r w:rsidRPr="000A4407">
              <w:rPr>
                <w:rFonts w:ascii="Times New Roman" w:hAnsi="Times New Roman" w:cs="Times New Roman"/>
                <w:b w:val="0"/>
                <w:color w:val="231F20"/>
                <w:sz w:val="24"/>
                <w:szCs w:val="24"/>
              </w:rPr>
              <w:t>морфемики</w:t>
            </w:r>
            <w:proofErr w:type="spellEnd"/>
            <w:r w:rsidRPr="000A4407">
              <w:rPr>
                <w:rFonts w:ascii="Times New Roman" w:hAnsi="Times New Roman" w:cs="Times New Roman"/>
                <w:b w:val="0"/>
                <w:color w:val="231F20"/>
                <w:sz w:val="24"/>
                <w:szCs w:val="24"/>
              </w:rPr>
              <w:t xml:space="preserve"> и словообразования. </w:t>
            </w:r>
            <w:r w:rsidRPr="000A4407">
              <w:rPr>
                <w:rFonts w:ascii="Times New Roman" w:hAnsi="Times New Roman" w:cs="Times New Roman"/>
                <w:b w:val="0"/>
                <w:color w:val="231F20"/>
                <w:spacing w:val="-3"/>
                <w:sz w:val="24"/>
                <w:szCs w:val="24"/>
              </w:rPr>
              <w:t xml:space="preserve">Состав </w:t>
            </w:r>
            <w:r w:rsidRPr="000A4407">
              <w:rPr>
                <w:rFonts w:ascii="Times New Roman" w:hAnsi="Times New Roman" w:cs="Times New Roman"/>
                <w:b w:val="0"/>
                <w:color w:val="231F20"/>
                <w:sz w:val="24"/>
                <w:szCs w:val="24"/>
              </w:rPr>
              <w:t>слова.</w:t>
            </w:r>
          </w:p>
          <w:p w:rsidR="002C2719" w:rsidRPr="000A4407" w:rsidRDefault="002C2719" w:rsidP="002C2719">
            <w:pPr>
              <w:pStyle w:val="3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b w:val="0"/>
                <w:color w:val="231F20"/>
                <w:sz w:val="24"/>
                <w:szCs w:val="24"/>
              </w:rPr>
              <w:t>Морфемыкорневыеиаффиксальные.Основаслова.</w:t>
            </w:r>
            <w:r w:rsidRPr="000A4407">
              <w:rPr>
                <w:rFonts w:ascii="Times New Roman" w:hAnsi="Times New Roman" w:cs="Times New Roman"/>
                <w:b w:val="0"/>
                <w:color w:val="231F20"/>
                <w:spacing w:val="-6"/>
                <w:sz w:val="24"/>
                <w:szCs w:val="24"/>
              </w:rPr>
              <w:t>Ос</w:t>
            </w:r>
            <w:r w:rsidRPr="000A4407">
              <w:rPr>
                <w:rFonts w:ascii="Times New Roman" w:hAnsi="Times New Roman" w:cs="Times New Roman"/>
                <w:b w:val="0"/>
                <w:color w:val="231F20"/>
                <w:sz w:val="24"/>
                <w:szCs w:val="24"/>
              </w:rPr>
              <w:t>новыпроизводныеинепроизводные.Морфемный разбор слова.</w:t>
            </w:r>
            <w:r w:rsidRPr="000A4407"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</w:rPr>
              <w:t>Словообразование. Морфологические способы словообразова</w:t>
            </w:r>
            <w:r w:rsidRPr="000A4407">
              <w:rPr>
                <w:rFonts w:ascii="Times New Roman" w:hAnsi="Times New Roman" w:cs="Times New Roman"/>
                <w:b w:val="0"/>
                <w:sz w:val="24"/>
                <w:szCs w:val="24"/>
              </w:rPr>
              <w:t>ния. Понятие словообразовательной цепочки.</w:t>
            </w:r>
            <w:r w:rsidRPr="000A4407"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</w:rPr>
              <w:t xml:space="preserve">Неморфологические способы словообразования. </w:t>
            </w:r>
            <w:r w:rsidRPr="000A4407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Словообразовательный разбор.</w:t>
            </w:r>
            <w:r w:rsidRPr="000A4407"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</w:rPr>
              <w:t xml:space="preserve">Основные способы </w:t>
            </w:r>
            <w:r w:rsidRPr="000A4407"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</w:rPr>
              <w:lastRenderedPageBreak/>
              <w:t>формообразования в современном</w:t>
            </w:r>
            <w:r w:rsidRPr="000A4407">
              <w:rPr>
                <w:rFonts w:ascii="Times New Roman" w:hAnsi="Times New Roman" w:cs="Times New Roman"/>
                <w:b w:val="0"/>
                <w:color w:val="231F20"/>
                <w:w w:val="95"/>
                <w:sz w:val="24"/>
                <w:szCs w:val="24"/>
              </w:rPr>
              <w:t xml:space="preserve"> русском </w:t>
            </w:r>
            <w:r w:rsidRPr="000A4407">
              <w:rPr>
                <w:rFonts w:ascii="Times New Roman" w:hAnsi="Times New Roman" w:cs="Times New Roman"/>
                <w:b w:val="0"/>
                <w:color w:val="231F20"/>
                <w:sz w:val="24"/>
                <w:szCs w:val="24"/>
              </w:rPr>
              <w:t>языке.</w:t>
            </w:r>
          </w:p>
          <w:p w:rsidR="002C2719" w:rsidRPr="000A4407" w:rsidRDefault="002C2719" w:rsidP="002C2719">
            <w:pPr>
              <w:pStyle w:val="31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Морфология и орфография</w:t>
            </w:r>
          </w:p>
          <w:p w:rsidR="002C2719" w:rsidRPr="000A4407" w:rsidRDefault="002C2719" w:rsidP="002C2719">
            <w:pPr>
              <w:pStyle w:val="a3"/>
              <w:spacing w:before="6"/>
              <w:ind w:right="106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Основныепонятияморфологиииорфографии.Взаимосвязь морфологии иорфографии.</w:t>
            </w:r>
          </w:p>
          <w:p w:rsidR="002C2719" w:rsidRPr="000A4407" w:rsidRDefault="002C2719" w:rsidP="002C2719">
            <w:pPr>
              <w:pStyle w:val="31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Орфография</w:t>
            </w:r>
          </w:p>
          <w:p w:rsidR="002C2719" w:rsidRPr="000A4407" w:rsidRDefault="002C2719" w:rsidP="002C2719">
            <w:pPr>
              <w:pStyle w:val="a3"/>
              <w:spacing w:before="6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Принципы русской орфографии.Морфологический принцип как ведущий принцип русской </w:t>
            </w:r>
            <w:r w:rsidRPr="000A4407">
              <w:rPr>
                <w:rFonts w:cs="Times New Roman"/>
                <w:color w:val="231F20"/>
                <w:w w:val="95"/>
                <w:sz w:val="24"/>
                <w:szCs w:val="24"/>
              </w:rPr>
              <w:t xml:space="preserve">орфографии. </w:t>
            </w:r>
            <w:r w:rsidRPr="000A4407">
              <w:rPr>
                <w:rFonts w:cs="Times New Roman"/>
                <w:w w:val="95"/>
                <w:sz w:val="24"/>
                <w:szCs w:val="24"/>
              </w:rPr>
              <w:t>Фонетические, традиционные и дифференцир</w:t>
            </w:r>
            <w:r w:rsidRPr="000A4407">
              <w:rPr>
                <w:rFonts w:cs="Times New Roman"/>
                <w:color w:val="231F20"/>
                <w:w w:val="95"/>
                <w:sz w:val="24"/>
                <w:szCs w:val="24"/>
              </w:rPr>
              <w:t>ую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щие написания</w:t>
            </w:r>
            <w:proofErr w:type="gramStart"/>
            <w:r w:rsidRPr="000A4407">
              <w:rPr>
                <w:rFonts w:cs="Times New Roman"/>
                <w:color w:val="231F20"/>
                <w:sz w:val="24"/>
                <w:szCs w:val="24"/>
              </w:rPr>
              <w:t>.П</w:t>
            </w:r>
            <w:proofErr w:type="gramEnd"/>
            <w:r w:rsidRPr="000A4407">
              <w:rPr>
                <w:rFonts w:cs="Times New Roman"/>
                <w:color w:val="231F20"/>
                <w:sz w:val="24"/>
                <w:szCs w:val="24"/>
              </w:rPr>
              <w:t>роверяемыеинепроверяемыебезударныегласныев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 xml:space="preserve">корне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слова.Чередующиеся гласные в корне слова. Употребление гласных после шипящих. Употребление гласных после 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ц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.Правописание звонких и глухих согласных. </w:t>
            </w:r>
            <w:proofErr w:type="spellStart"/>
            <w:r w:rsidRPr="000A4407">
              <w:rPr>
                <w:rFonts w:cs="Times New Roman"/>
                <w:color w:val="231F20"/>
                <w:sz w:val="24"/>
                <w:szCs w:val="24"/>
              </w:rPr>
              <w:t>Правописаниенепроизносимыхсогласныхисочетаний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сч,</w:t>
            </w:r>
            <w:r w:rsidRPr="000A4407">
              <w:rPr>
                <w:rFonts w:cs="Times New Roman"/>
                <w:i/>
                <w:color w:val="231F20"/>
                <w:spacing w:val="-5"/>
                <w:sz w:val="24"/>
                <w:szCs w:val="24"/>
              </w:rPr>
              <w:t>зч</w:t>
            </w:r>
            <w:proofErr w:type="spellEnd"/>
            <w:r w:rsidRPr="000A4407">
              <w:rPr>
                <w:rFonts w:cs="Times New Roman"/>
                <w:i/>
                <w:color w:val="231F20"/>
                <w:spacing w:val="-5"/>
                <w:sz w:val="24"/>
                <w:szCs w:val="24"/>
              </w:rPr>
              <w:t xml:space="preserve">, </w:t>
            </w:r>
            <w:proofErr w:type="spellStart"/>
            <w:r w:rsidRPr="000A4407">
              <w:rPr>
                <w:rFonts w:cs="Times New Roman"/>
                <w:i/>
                <w:color w:val="231F20"/>
                <w:w w:val="105"/>
                <w:sz w:val="24"/>
                <w:szCs w:val="24"/>
              </w:rPr>
              <w:t>шч</w:t>
            </w:r>
            <w:proofErr w:type="spellEnd"/>
            <w:r w:rsidRPr="000A4407">
              <w:rPr>
                <w:rFonts w:cs="Times New Roman"/>
                <w:i/>
                <w:color w:val="231F20"/>
                <w:w w:val="105"/>
                <w:sz w:val="24"/>
                <w:szCs w:val="24"/>
              </w:rPr>
              <w:t xml:space="preserve">, </w:t>
            </w:r>
            <w:proofErr w:type="spellStart"/>
            <w:r w:rsidRPr="000A4407">
              <w:rPr>
                <w:rFonts w:cs="Times New Roman"/>
                <w:i/>
                <w:color w:val="231F20"/>
                <w:w w:val="105"/>
                <w:sz w:val="24"/>
                <w:szCs w:val="24"/>
              </w:rPr>
              <w:t>жч</w:t>
            </w:r>
            <w:proofErr w:type="spellEnd"/>
            <w:r w:rsidRPr="000A4407">
              <w:rPr>
                <w:rFonts w:cs="Times New Roman"/>
                <w:i/>
                <w:color w:val="231F20"/>
                <w:w w:val="105"/>
                <w:sz w:val="24"/>
                <w:szCs w:val="24"/>
              </w:rPr>
              <w:t xml:space="preserve">, </w:t>
            </w:r>
            <w:proofErr w:type="spellStart"/>
            <w:r w:rsidRPr="000A4407">
              <w:rPr>
                <w:rFonts w:cs="Times New Roman"/>
                <w:i/>
                <w:color w:val="231F20"/>
                <w:w w:val="105"/>
                <w:sz w:val="24"/>
                <w:szCs w:val="24"/>
              </w:rPr>
              <w:t>стч,здч</w:t>
            </w:r>
            <w:proofErr w:type="spellEnd"/>
            <w:r w:rsidRPr="000A4407">
              <w:rPr>
                <w:rFonts w:cs="Times New Roman"/>
                <w:i/>
                <w:color w:val="231F20"/>
                <w:w w:val="105"/>
                <w:sz w:val="24"/>
                <w:szCs w:val="24"/>
              </w:rPr>
              <w:t xml:space="preserve">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Правописание двойных согласных. Правописаниегласныхисогласныхвприставках. Приставки 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пр</w:t>
            </w:r>
            <w:proofErr w:type="gramStart"/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е</w:t>
            </w: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>-</w:t>
            </w:r>
            <w:proofErr w:type="gramEnd"/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A4407">
              <w:rPr>
                <w:rFonts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при</w:t>
            </w: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>-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.Гласные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и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ы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послеприставок</w:t>
            </w:r>
            <w:proofErr w:type="spellEnd"/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. Употребление 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 xml:space="preserve">ъ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ь</w:t>
            </w: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Употреблениепрописныхистрочных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 xml:space="preserve">букв.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Правила переносаслов.</w:t>
            </w:r>
          </w:p>
          <w:p w:rsidR="002C2719" w:rsidRPr="000A4407" w:rsidRDefault="002C2719" w:rsidP="002C2719">
            <w:pPr>
              <w:pStyle w:val="3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Самостоятельные части речи</w:t>
            </w:r>
          </w:p>
          <w:p w:rsidR="002C2719" w:rsidRPr="000A4407" w:rsidRDefault="002C2719" w:rsidP="002C2719">
            <w:pPr>
              <w:spacing w:after="0" w:line="240" w:lineRule="auto"/>
              <w:ind w:left="343"/>
              <w:rPr>
                <w:rFonts w:ascii="Times New Roman" w:hAnsi="Times New Roman"/>
                <w:sz w:val="24"/>
                <w:szCs w:val="24"/>
              </w:rPr>
            </w:pPr>
            <w:r w:rsidRPr="000A4407">
              <w:rPr>
                <w:rFonts w:ascii="Times New Roman" w:hAnsi="Times New Roman"/>
                <w:b/>
                <w:color w:val="231F20"/>
                <w:w w:val="105"/>
                <w:sz w:val="24"/>
                <w:szCs w:val="24"/>
              </w:rPr>
              <w:t xml:space="preserve">Имя существительное. </w:t>
            </w:r>
            <w:r w:rsidRPr="000A4407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Имя существительное как часть речи.</w:t>
            </w:r>
          </w:p>
          <w:p w:rsidR="002C2719" w:rsidRPr="000A4407" w:rsidRDefault="002C2719" w:rsidP="002C2719">
            <w:pPr>
              <w:pStyle w:val="a3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  Лексико-грамматические разряды имён существительных.</w:t>
            </w:r>
          </w:p>
          <w:p w:rsidR="002C2719" w:rsidRPr="000A4407" w:rsidRDefault="002C2719" w:rsidP="002C2719">
            <w:pPr>
              <w:pStyle w:val="a3"/>
              <w:spacing w:before="7"/>
              <w:ind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  Род имён существительных. Распределение </w:t>
            </w:r>
            <w:r w:rsidRPr="000A4407">
              <w:rPr>
                <w:rFonts w:cs="Times New Roman"/>
                <w:color w:val="231F20"/>
                <w:spacing w:val="-2"/>
                <w:sz w:val="24"/>
                <w:szCs w:val="24"/>
              </w:rPr>
              <w:t>существитель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ных по родам. Существительные общего рода.     Определение  испособывыраженияроданесклоняемыхимён</w:t>
            </w:r>
            <w:r w:rsidRPr="000A4407">
              <w:rPr>
                <w:rFonts w:cs="Times New Roman"/>
                <w:color w:val="231F20"/>
                <w:spacing w:val="-2"/>
                <w:sz w:val="24"/>
                <w:szCs w:val="24"/>
              </w:rPr>
              <w:t>существитель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ных иаббревиатур.</w:t>
            </w:r>
          </w:p>
          <w:p w:rsidR="002C2719" w:rsidRPr="000A4407" w:rsidRDefault="002C2719" w:rsidP="002C2719">
            <w:pPr>
              <w:pStyle w:val="a3"/>
              <w:spacing w:before="14"/>
              <w:ind w:right="1346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  Число имён существительных. Падеж и склонение имён существительных. </w:t>
            </w:r>
            <w:r w:rsidRPr="000A4407">
              <w:rPr>
                <w:rFonts w:cs="Times New Roman"/>
                <w:color w:val="231F20"/>
                <w:w w:val="95"/>
                <w:sz w:val="24"/>
                <w:szCs w:val="24"/>
              </w:rPr>
              <w:t xml:space="preserve">Морфологический разбор имён существительных.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Правописаниепадежныхокончанийимёнсуществительных. Варианты падежных окончаний. Гласные в суффиксах имён существительных. Правописание сложных имён существительных. Составные наименования и их правописание.</w:t>
            </w:r>
          </w:p>
          <w:p w:rsidR="002C2719" w:rsidRPr="000A4407" w:rsidRDefault="002C2719" w:rsidP="002C271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A4407">
              <w:rPr>
                <w:rFonts w:ascii="Times New Roman" w:hAnsi="Times New Roman"/>
                <w:b/>
                <w:color w:val="231F20"/>
                <w:w w:val="105"/>
                <w:sz w:val="24"/>
                <w:szCs w:val="24"/>
              </w:rPr>
              <w:t xml:space="preserve">Имя прилагательное. </w:t>
            </w:r>
            <w:r w:rsidRPr="000A4407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 xml:space="preserve">Имя прилагательное как часть речи. </w:t>
            </w:r>
            <w:r w:rsidRPr="000A4407">
              <w:rPr>
                <w:rFonts w:ascii="Times New Roman" w:hAnsi="Times New Roman"/>
                <w:color w:val="231F20"/>
                <w:sz w:val="24"/>
                <w:szCs w:val="24"/>
              </w:rPr>
              <w:t>Лексико-грамматические разряды имён прилагательных. Качественные прилагательные. Сравнительнаяипревосходнаястепеникачественных</w:t>
            </w:r>
            <w:r w:rsidRPr="000A4407">
              <w:rPr>
                <w:rFonts w:ascii="Times New Roman" w:hAnsi="Times New Roman"/>
                <w:color w:val="231F20"/>
                <w:spacing w:val="-3"/>
                <w:sz w:val="24"/>
                <w:szCs w:val="24"/>
              </w:rPr>
              <w:t>прила</w:t>
            </w:r>
            <w:r w:rsidRPr="000A4407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гательных. Простая (синтетическая) и сложные </w:t>
            </w:r>
            <w:r w:rsidRPr="000A4407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(аналитичес</w:t>
            </w:r>
            <w:r w:rsidRPr="000A4407">
              <w:rPr>
                <w:rFonts w:ascii="Times New Roman" w:hAnsi="Times New Roman"/>
                <w:color w:val="231F20"/>
                <w:sz w:val="24"/>
                <w:szCs w:val="24"/>
              </w:rPr>
              <w:t>кие)формыстепенейсравнения.Стилистическиеособенности простыхисложныхформстепенейсравнения.</w:t>
            </w:r>
          </w:p>
          <w:p w:rsidR="002C2719" w:rsidRPr="000A4407" w:rsidRDefault="002C2719" w:rsidP="002C2719">
            <w:pPr>
              <w:pStyle w:val="a3"/>
              <w:spacing w:before="1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Полные и краткие формы качественных прилагательных. Особенностиобразованияиупотреблениякратких </w:t>
            </w:r>
            <w:r w:rsidRPr="000A4407">
              <w:rPr>
                <w:rFonts w:cs="Times New Roman"/>
                <w:color w:val="231F20"/>
                <w:spacing w:val="-2"/>
                <w:sz w:val="24"/>
                <w:szCs w:val="24"/>
              </w:rPr>
              <w:t>прилагатель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ных.Синонимиякраткихиполныхформвфункциисказуемого;ихсемантическиеистилистическиеособенности. Прилагательные относительные и притяжательные. Особенности образования и употребления притяжательных прилагательных.</w:t>
            </w:r>
          </w:p>
          <w:p w:rsidR="002C2719" w:rsidRPr="000A4407" w:rsidRDefault="002C2719" w:rsidP="002C2719">
            <w:pPr>
              <w:pStyle w:val="a3"/>
              <w:ind w:left="142" w:right="1010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Переходприлагательныхизодногоразрядавдругой. Морфологическийразборимёнприлагательных.</w:t>
            </w:r>
            <w:r w:rsidRPr="000A4407">
              <w:rPr>
                <w:rFonts w:cs="Times New Roman"/>
                <w:color w:val="231F20"/>
                <w:w w:val="95"/>
                <w:sz w:val="24"/>
                <w:szCs w:val="24"/>
              </w:rPr>
              <w:t xml:space="preserve">Правописание  окончаний  имёнприлагательных. </w:t>
            </w:r>
            <w:r w:rsidRPr="000A4407">
              <w:rPr>
                <w:rFonts w:cs="Times New Roman"/>
                <w:color w:val="231F20"/>
                <w:spacing w:val="-6"/>
                <w:sz w:val="24"/>
                <w:szCs w:val="24"/>
              </w:rPr>
              <w:t xml:space="preserve">Склонение </w:t>
            </w:r>
            <w:r w:rsidRPr="000A4407">
              <w:rPr>
                <w:rFonts w:cs="Times New Roman"/>
                <w:color w:val="231F20"/>
                <w:spacing w:val="-6"/>
                <w:sz w:val="24"/>
                <w:szCs w:val="24"/>
              </w:rPr>
              <w:lastRenderedPageBreak/>
              <w:t xml:space="preserve">качественных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и </w:t>
            </w:r>
            <w:r w:rsidRPr="000A4407">
              <w:rPr>
                <w:rFonts w:cs="Times New Roman"/>
                <w:color w:val="231F20"/>
                <w:spacing w:val="-6"/>
                <w:sz w:val="24"/>
                <w:szCs w:val="24"/>
              </w:rPr>
              <w:t xml:space="preserve">относительных прилагательных. Особенности склонения притяжательных прилагательных 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 xml:space="preserve">на </w:t>
            </w:r>
            <w:proofErr w:type="gramStart"/>
            <w:r w:rsidRPr="000A4407">
              <w:rPr>
                <w:rFonts w:cs="Times New Roman"/>
                <w:b/>
                <w:color w:val="231F20"/>
                <w:spacing w:val="-5"/>
                <w:sz w:val="24"/>
                <w:szCs w:val="24"/>
              </w:rPr>
              <w:t>-</w:t>
            </w:r>
            <w:proofErr w:type="spellStart"/>
            <w:r w:rsidRPr="000A4407">
              <w:rPr>
                <w:rFonts w:cs="Times New Roman"/>
                <w:i/>
                <w:color w:val="231F20"/>
                <w:spacing w:val="-5"/>
                <w:sz w:val="24"/>
                <w:szCs w:val="24"/>
              </w:rPr>
              <w:t>и</w:t>
            </w:r>
            <w:proofErr w:type="gramEnd"/>
            <w:r w:rsidRPr="000A4407">
              <w:rPr>
                <w:rFonts w:cs="Times New Roman"/>
                <w:i/>
                <w:color w:val="231F20"/>
                <w:spacing w:val="-5"/>
                <w:sz w:val="24"/>
                <w:szCs w:val="24"/>
              </w:rPr>
              <w:t>й</w:t>
            </w:r>
            <w:proofErr w:type="spellEnd"/>
            <w:r w:rsidRPr="000A4407">
              <w:rPr>
                <w:rFonts w:cs="Times New Roman"/>
                <w:b/>
                <w:color w:val="231F20"/>
                <w:spacing w:val="-5"/>
                <w:sz w:val="24"/>
                <w:szCs w:val="24"/>
              </w:rPr>
              <w:t>.</w:t>
            </w:r>
          </w:p>
          <w:p w:rsidR="002C2719" w:rsidRPr="000A4407" w:rsidRDefault="002C2719" w:rsidP="002C2719">
            <w:pPr>
              <w:pStyle w:val="a3"/>
              <w:ind w:left="142" w:right="592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Правописание суффиксов имён прилагательных. </w:t>
            </w:r>
            <w:proofErr w:type="spellStart"/>
            <w:r w:rsidRPr="000A4407">
              <w:rPr>
                <w:rFonts w:cs="Times New Roman"/>
                <w:color w:val="231F20"/>
                <w:sz w:val="24"/>
                <w:szCs w:val="24"/>
              </w:rPr>
              <w:t>Правописание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н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нн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всуффиксахимёнприлагательных</w:t>
            </w:r>
            <w:proofErr w:type="spellEnd"/>
            <w:r w:rsidRPr="000A4407">
              <w:rPr>
                <w:rFonts w:cs="Times New Roman"/>
                <w:color w:val="231F20"/>
                <w:sz w:val="24"/>
                <w:szCs w:val="24"/>
              </w:rPr>
              <w:t>. Правописаниесложныхимёнприлагательных.</w:t>
            </w:r>
          </w:p>
          <w:p w:rsidR="002C2719" w:rsidRPr="000A4407" w:rsidRDefault="002C2719" w:rsidP="002C2719">
            <w:pPr>
              <w:pStyle w:val="a3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Имя числительное.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Имя числительное как часть речи. Лексико-грамматические разряды имён числительных. Простые, сложные и составные числительные.</w:t>
            </w:r>
          </w:p>
          <w:p w:rsidR="002C2719" w:rsidRPr="000A4407" w:rsidRDefault="002C2719" w:rsidP="002C2719">
            <w:pPr>
              <w:pStyle w:val="a3"/>
              <w:ind w:left="142" w:right="1881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Морфологический разбор числительных. Особенностисклоненияимён</w:t>
            </w:r>
            <w:r w:rsidRPr="000A4407">
              <w:rPr>
                <w:rFonts w:cs="Times New Roman"/>
                <w:color w:val="231F20"/>
                <w:spacing w:val="-2"/>
                <w:sz w:val="24"/>
                <w:szCs w:val="24"/>
              </w:rPr>
              <w:t xml:space="preserve">числительных.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Правописание имёнчислительных.</w:t>
            </w:r>
          </w:p>
          <w:p w:rsidR="002C2719" w:rsidRPr="000A4407" w:rsidRDefault="002C2719" w:rsidP="002C2719">
            <w:pPr>
              <w:pStyle w:val="a3"/>
              <w:ind w:left="142" w:right="110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Употребление имён числительных в речи. Особенности употребления собирательных числительных.</w:t>
            </w:r>
          </w:p>
          <w:p w:rsidR="002C2719" w:rsidRPr="000A4407" w:rsidRDefault="002C2719" w:rsidP="002C271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A4407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 xml:space="preserve">Местоимение. </w:t>
            </w:r>
            <w:r w:rsidRPr="000A4407">
              <w:rPr>
                <w:rFonts w:ascii="Times New Roman" w:hAnsi="Times New Roman"/>
                <w:color w:val="231F20"/>
                <w:sz w:val="24"/>
                <w:szCs w:val="24"/>
              </w:rPr>
              <w:t>Местоимение как часть речи. Разряды местоимений.</w:t>
            </w:r>
          </w:p>
          <w:p w:rsidR="002C2719" w:rsidRPr="000A4407" w:rsidRDefault="002C2719" w:rsidP="002C2719">
            <w:pPr>
              <w:pStyle w:val="a3"/>
              <w:ind w:left="142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Значение, стилистические и грамматические особенности употребления местоимений.</w:t>
            </w:r>
          </w:p>
          <w:p w:rsidR="002C2719" w:rsidRPr="000A4407" w:rsidRDefault="002C2719" w:rsidP="002C2719">
            <w:pPr>
              <w:pStyle w:val="a3"/>
              <w:ind w:left="142" w:right="32"/>
              <w:rPr>
                <w:rFonts w:cs="Times New Roman"/>
                <w:b/>
                <w:color w:val="231F20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w w:val="95"/>
                <w:sz w:val="24"/>
                <w:szCs w:val="24"/>
              </w:rPr>
              <w:t>Морфологический разбор местоимений.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 Правописание местоимений.</w:t>
            </w:r>
          </w:p>
          <w:p w:rsidR="002C2719" w:rsidRPr="000A4407" w:rsidRDefault="002C2719" w:rsidP="002C2719">
            <w:pPr>
              <w:pStyle w:val="a3"/>
              <w:ind w:left="142" w:right="32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Глагол.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Глагол как часть речи. Основные грамматические категории и формы глагола.</w:t>
            </w:r>
          </w:p>
          <w:p w:rsidR="002C2719" w:rsidRPr="000A4407" w:rsidRDefault="002C2719" w:rsidP="002C2719">
            <w:pPr>
              <w:pStyle w:val="a3"/>
              <w:spacing w:before="7"/>
              <w:ind w:left="142" w:right="2117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Инфинитивкакначальнаяформаглагола. Категориявидарусскогоглагола.</w:t>
            </w:r>
          </w:p>
          <w:p w:rsidR="002C2719" w:rsidRPr="000A4407" w:rsidRDefault="002C2719" w:rsidP="002C2719">
            <w:pPr>
              <w:pStyle w:val="a3"/>
              <w:ind w:left="142" w:right="1934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w w:val="95"/>
                <w:sz w:val="24"/>
                <w:szCs w:val="24"/>
              </w:rPr>
              <w:t xml:space="preserve">Переходность/непереходность глагола.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Возвратные глаголы.</w:t>
            </w:r>
          </w:p>
          <w:p w:rsidR="002C2719" w:rsidRPr="000A4407" w:rsidRDefault="002C2719" w:rsidP="002C2719">
            <w:pPr>
              <w:pStyle w:val="a3"/>
              <w:spacing w:before="1"/>
              <w:ind w:left="142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Категория наклонения глагола. Наклонение изъявительное, повелительное, сослагательное (условное).</w:t>
            </w:r>
          </w:p>
          <w:p w:rsidR="002C2719" w:rsidRPr="000A4407" w:rsidRDefault="002C2719" w:rsidP="002C2719">
            <w:pPr>
              <w:pStyle w:val="a3"/>
              <w:ind w:left="142" w:right="3533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Категория времени глагола. Спряжение глагола.</w:t>
            </w:r>
          </w:p>
          <w:p w:rsidR="002C2719" w:rsidRPr="000A4407" w:rsidRDefault="002C2719" w:rsidP="002C2719">
            <w:pPr>
              <w:pStyle w:val="a3"/>
              <w:ind w:left="142" w:right="15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Двеосновыглагола.Формообразованиеглагола. Морфологический разборглаголов.</w:t>
            </w:r>
          </w:p>
          <w:p w:rsidR="002C2719" w:rsidRPr="000A4407" w:rsidRDefault="002C2719" w:rsidP="002C2719">
            <w:pPr>
              <w:pStyle w:val="a3"/>
              <w:ind w:left="142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Правописание глаголов.</w:t>
            </w:r>
          </w:p>
          <w:p w:rsidR="002C2719" w:rsidRPr="000A4407" w:rsidRDefault="002C2719" w:rsidP="002C2719">
            <w:pPr>
              <w:pStyle w:val="a3"/>
              <w:spacing w:before="6"/>
              <w:ind w:left="142" w:right="101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Причастие.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Причастие как особая глагольная форма. Признаки глагола и прилагательного у причастий.</w:t>
            </w:r>
          </w:p>
          <w:p w:rsidR="002C2719" w:rsidRPr="000A4407" w:rsidRDefault="002C2719" w:rsidP="002C2719">
            <w:pPr>
              <w:pStyle w:val="a3"/>
              <w:spacing w:before="7"/>
              <w:ind w:left="142" w:right="1934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w w:val="95"/>
                <w:sz w:val="24"/>
                <w:szCs w:val="24"/>
              </w:rPr>
              <w:t xml:space="preserve">Морфологический разбор причастий.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Образование причастий. Правописание суффиксов </w:t>
            </w:r>
            <w:proofErr w:type="spellStart"/>
            <w:r w:rsidRPr="000A4407">
              <w:rPr>
                <w:rFonts w:cs="Times New Roman"/>
                <w:color w:val="231F20"/>
                <w:sz w:val="24"/>
                <w:szCs w:val="24"/>
              </w:rPr>
              <w:t>причастий.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Н</w:t>
            </w:r>
            <w:proofErr w:type="spellEnd"/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и </w:t>
            </w:r>
            <w:proofErr w:type="spellStart"/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нн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в</w:t>
            </w:r>
            <w:proofErr w:type="spellEnd"/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 причастиях и отглагольных прилагательных. Переходпричастийвприлагательныеисуществительные. </w:t>
            </w:r>
          </w:p>
          <w:p w:rsidR="002C2719" w:rsidRPr="000A4407" w:rsidRDefault="002C2719" w:rsidP="002C2719">
            <w:pPr>
              <w:pStyle w:val="a3"/>
              <w:spacing w:before="7"/>
              <w:ind w:left="142" w:right="361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Деепричастие.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Деепричастие как особая глагольная 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 xml:space="preserve">форма.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Образованиедеепричастий.</w:t>
            </w:r>
          </w:p>
          <w:p w:rsidR="002C2719" w:rsidRPr="000A4407" w:rsidRDefault="002C2719" w:rsidP="002C2719">
            <w:pPr>
              <w:pStyle w:val="a3"/>
              <w:spacing w:before="1"/>
              <w:ind w:left="142" w:right="1850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Морфологический разбор деепричастий. Переходдеепричастийвнаречияипредлоги.</w:t>
            </w:r>
          </w:p>
          <w:p w:rsidR="002C2719" w:rsidRPr="000A4407" w:rsidRDefault="002C2719" w:rsidP="002C2719">
            <w:pPr>
              <w:pStyle w:val="a3"/>
              <w:ind w:left="142" w:right="987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Наречие.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Наречие как часть речи. Разряды наречий. Морфологический разбор наречий.</w:t>
            </w:r>
          </w:p>
          <w:p w:rsidR="002C2719" w:rsidRPr="000A4407" w:rsidRDefault="002C2719" w:rsidP="002C2719">
            <w:pPr>
              <w:pStyle w:val="a3"/>
              <w:spacing w:before="5"/>
              <w:ind w:left="142" w:right="115"/>
              <w:rPr>
                <w:rFonts w:cs="Times New Roman"/>
                <w:sz w:val="24"/>
                <w:szCs w:val="24"/>
              </w:rPr>
            </w:pPr>
            <w:proofErr w:type="spellStart"/>
            <w:r w:rsidRPr="000A4407">
              <w:rPr>
                <w:rFonts w:cs="Times New Roman"/>
                <w:color w:val="231F20"/>
                <w:sz w:val="24"/>
                <w:szCs w:val="24"/>
              </w:rPr>
              <w:t>Правописаниенаречий</w:t>
            </w:r>
            <w:proofErr w:type="gramStart"/>
            <w:r w:rsidRPr="000A4407">
              <w:rPr>
                <w:rFonts w:cs="Times New Roman"/>
                <w:color w:val="231F20"/>
                <w:sz w:val="24"/>
                <w:szCs w:val="24"/>
              </w:rPr>
              <w:t>.Г</w:t>
            </w:r>
            <w:proofErr w:type="gramEnd"/>
            <w:r w:rsidRPr="000A4407">
              <w:rPr>
                <w:rFonts w:cs="Times New Roman"/>
                <w:color w:val="231F20"/>
                <w:sz w:val="24"/>
                <w:szCs w:val="24"/>
              </w:rPr>
              <w:t>ласныенаконценаречий.Наречия</w:t>
            </w:r>
            <w:proofErr w:type="spellEnd"/>
            <w:r w:rsidRPr="000A4407">
              <w:rPr>
                <w:rFonts w:cs="Times New Roman"/>
                <w:color w:val="231F20"/>
                <w:sz w:val="24"/>
                <w:szCs w:val="24"/>
              </w:rPr>
              <w:t>, оканчивающиесянашипящий.Отрицательныенаречия.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Слит-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ное,раздельноеидефисноенаписаниенаречий.</w:t>
            </w:r>
          </w:p>
          <w:p w:rsidR="002C2719" w:rsidRPr="000A4407" w:rsidRDefault="002C2719" w:rsidP="002C2719">
            <w:pPr>
              <w:spacing w:after="0" w:line="240" w:lineRule="auto"/>
              <w:ind w:left="142" w:right="115"/>
              <w:rPr>
                <w:rFonts w:ascii="Times New Roman" w:hAnsi="Times New Roman"/>
                <w:sz w:val="24"/>
                <w:szCs w:val="24"/>
              </w:rPr>
            </w:pPr>
            <w:r w:rsidRPr="000A4407">
              <w:rPr>
                <w:rFonts w:ascii="Times New Roman" w:hAnsi="Times New Roman"/>
                <w:b/>
                <w:color w:val="231F20"/>
                <w:w w:val="105"/>
                <w:sz w:val="24"/>
                <w:szCs w:val="24"/>
              </w:rPr>
              <w:t xml:space="preserve">Слова категории состояния. </w:t>
            </w:r>
            <w:r w:rsidRPr="000A4407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Грамматические особенности слов категории состояния.</w:t>
            </w:r>
          </w:p>
          <w:p w:rsidR="002C2719" w:rsidRPr="000A4407" w:rsidRDefault="002C2719" w:rsidP="002C2719">
            <w:pPr>
              <w:pStyle w:val="a3"/>
              <w:spacing w:before="5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Омонимиясловкатегориисостояния</w:t>
            </w:r>
            <w:proofErr w:type="gramStart"/>
            <w:r w:rsidRPr="000A4407">
              <w:rPr>
                <w:rFonts w:cs="Times New Roman"/>
                <w:color w:val="231F20"/>
                <w:sz w:val="24"/>
                <w:szCs w:val="24"/>
              </w:rPr>
              <w:t>,н</w:t>
            </w:r>
            <w:proofErr w:type="gramEnd"/>
            <w:r w:rsidRPr="000A4407">
              <w:rPr>
                <w:rFonts w:cs="Times New Roman"/>
                <w:color w:val="231F20"/>
                <w:sz w:val="24"/>
                <w:szCs w:val="24"/>
              </w:rPr>
              <w:t>аречийна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 xml:space="preserve">-о,-е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и 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lastRenderedPageBreak/>
              <w:t>крат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кихприлагательныхср.р.ед.ч.</w:t>
            </w:r>
          </w:p>
          <w:p w:rsidR="002C2719" w:rsidRPr="000A4407" w:rsidRDefault="002C2719" w:rsidP="002C2719">
            <w:pPr>
              <w:pStyle w:val="a3"/>
              <w:spacing w:before="1"/>
              <w:ind w:left="142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Морфологический разбор слов категории состояния.</w:t>
            </w:r>
          </w:p>
          <w:p w:rsidR="002C2719" w:rsidRPr="000A4407" w:rsidRDefault="002C2719" w:rsidP="002C2719">
            <w:pPr>
              <w:pStyle w:val="31"/>
              <w:spacing w:before="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Служебные части речи</w:t>
            </w:r>
          </w:p>
          <w:p w:rsidR="002C2719" w:rsidRPr="000A4407" w:rsidRDefault="002C2719" w:rsidP="002C2719">
            <w:pPr>
              <w:pStyle w:val="a3"/>
              <w:ind w:left="142" w:right="1856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Предлог.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Предлог как служебная часть речи. Особенности употребления предлогов.</w:t>
            </w:r>
          </w:p>
          <w:p w:rsidR="002C2719" w:rsidRPr="000A4407" w:rsidRDefault="002C2719" w:rsidP="002C2719">
            <w:pPr>
              <w:pStyle w:val="a3"/>
              <w:spacing w:before="6"/>
              <w:ind w:left="142" w:right="1934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w w:val="95"/>
                <w:sz w:val="24"/>
                <w:szCs w:val="24"/>
              </w:rPr>
              <w:t xml:space="preserve">Морфологический разбор предлогов.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Правописание предлогов.</w:t>
            </w:r>
          </w:p>
          <w:p w:rsidR="002C2719" w:rsidRPr="000A4407" w:rsidRDefault="002C2719" w:rsidP="002C2719">
            <w:pPr>
              <w:pStyle w:val="a3"/>
              <w:rPr>
                <w:rFonts w:cs="Times New Roman"/>
                <w:color w:val="231F20"/>
                <w:w w:val="105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w w:val="105"/>
                <w:sz w:val="24"/>
                <w:szCs w:val="24"/>
              </w:rPr>
              <w:t xml:space="preserve">  Союзыисоюзныеслова.</w:t>
            </w:r>
            <w:r w:rsidRPr="000A4407">
              <w:rPr>
                <w:rFonts w:cs="Times New Roman"/>
                <w:color w:val="231F20"/>
                <w:w w:val="105"/>
                <w:sz w:val="24"/>
                <w:szCs w:val="24"/>
              </w:rPr>
              <w:t>Союзкакслужебнаячастьречи.</w:t>
            </w:r>
            <w:r w:rsidRPr="000A4407">
              <w:rPr>
                <w:rFonts w:cs="Times New Roman"/>
                <w:color w:val="231F20"/>
                <w:spacing w:val="-5"/>
                <w:w w:val="105"/>
                <w:sz w:val="24"/>
                <w:szCs w:val="24"/>
              </w:rPr>
              <w:t xml:space="preserve"> Со</w:t>
            </w:r>
            <w:r w:rsidRPr="000A4407">
              <w:rPr>
                <w:rFonts w:cs="Times New Roman"/>
                <w:color w:val="231F20"/>
                <w:w w:val="105"/>
                <w:sz w:val="24"/>
                <w:szCs w:val="24"/>
              </w:rPr>
              <w:t>юзныеслова.</w:t>
            </w:r>
          </w:p>
          <w:p w:rsidR="002C2719" w:rsidRPr="000A4407" w:rsidRDefault="002C2719" w:rsidP="002C2719">
            <w:pPr>
              <w:pStyle w:val="a3"/>
              <w:ind w:left="142" w:right="104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Классификациясоюзовпозначению,употреблению,структуре.Подчинительныесоюзыисоюзныеслова.</w:t>
            </w:r>
          </w:p>
          <w:p w:rsidR="002C2719" w:rsidRPr="000A4407" w:rsidRDefault="002C2719" w:rsidP="002C2719">
            <w:pPr>
              <w:pStyle w:val="a3"/>
              <w:ind w:left="142" w:right="1934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w w:val="95"/>
                <w:sz w:val="24"/>
                <w:szCs w:val="24"/>
              </w:rPr>
              <w:t xml:space="preserve">Морфологический разбор союзов.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Правописание союзов.</w:t>
            </w:r>
          </w:p>
          <w:p w:rsidR="002C2719" w:rsidRPr="000A4407" w:rsidRDefault="002C2719" w:rsidP="002C2719">
            <w:pPr>
              <w:pStyle w:val="a3"/>
              <w:ind w:left="142" w:right="1663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Частицы.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Частица как служебная часть речи. Разряды частиц.</w:t>
            </w:r>
          </w:p>
          <w:p w:rsidR="002C2719" w:rsidRPr="000A4407" w:rsidRDefault="002C2719" w:rsidP="002C2719">
            <w:pPr>
              <w:pStyle w:val="a3"/>
              <w:spacing w:before="5"/>
              <w:ind w:left="142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Морфологический разбор частиц.</w:t>
            </w:r>
          </w:p>
          <w:p w:rsidR="002C2719" w:rsidRPr="000A4407" w:rsidRDefault="002C2719" w:rsidP="002C2719">
            <w:pPr>
              <w:pStyle w:val="a3"/>
              <w:spacing w:before="8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Правописаниечастиц.Раздельное идефисноенаписание</w:t>
            </w:r>
            <w:r w:rsidRPr="000A4407">
              <w:rPr>
                <w:rFonts w:cs="Times New Roman"/>
                <w:color w:val="231F20"/>
                <w:spacing w:val="-4"/>
                <w:sz w:val="24"/>
                <w:szCs w:val="24"/>
              </w:rPr>
              <w:t>час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тиц. Частицы 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 xml:space="preserve">не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и 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 xml:space="preserve">ни,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их значение и употребление. Слитное  ираздельноенаписание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не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cs="Times New Roman"/>
                <w:i/>
                <w:color w:val="231F20"/>
                <w:sz w:val="24"/>
                <w:szCs w:val="24"/>
              </w:rPr>
              <w:t>ни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сразличнымичастямиречи.</w:t>
            </w:r>
          </w:p>
          <w:p w:rsidR="002C2719" w:rsidRPr="000A4407" w:rsidRDefault="002C2719" w:rsidP="002C2719">
            <w:pPr>
              <w:spacing w:after="0" w:line="240" w:lineRule="auto"/>
              <w:ind w:left="142" w:right="115"/>
              <w:rPr>
                <w:rFonts w:ascii="Times New Roman" w:hAnsi="Times New Roman"/>
                <w:sz w:val="24"/>
                <w:szCs w:val="24"/>
              </w:rPr>
            </w:pPr>
            <w:r w:rsidRPr="000A4407">
              <w:rPr>
                <w:rFonts w:ascii="Times New Roman" w:hAnsi="Times New Roman"/>
                <w:b/>
                <w:color w:val="231F20"/>
                <w:w w:val="105"/>
                <w:sz w:val="24"/>
                <w:szCs w:val="24"/>
              </w:rPr>
              <w:t xml:space="preserve">Междометие. Звукоподражательные слова. </w:t>
            </w:r>
            <w:r w:rsidRPr="000A4407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Междометие как особый разряд слов. Звукоподражательные слова.</w:t>
            </w:r>
          </w:p>
          <w:p w:rsidR="002C2719" w:rsidRPr="000A4407" w:rsidRDefault="002C2719" w:rsidP="002C2719">
            <w:pPr>
              <w:pStyle w:val="a3"/>
              <w:spacing w:before="5"/>
              <w:ind w:left="142" w:right="2462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w w:val="95"/>
                <w:sz w:val="24"/>
                <w:szCs w:val="24"/>
              </w:rPr>
              <w:t xml:space="preserve">Морфологический разбор междометий.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Правописание междометий.</w:t>
            </w:r>
          </w:p>
          <w:p w:rsidR="002C2719" w:rsidRPr="000A4407" w:rsidRDefault="002C2719" w:rsidP="002C2719">
            <w:pPr>
              <w:pStyle w:val="a3"/>
              <w:spacing w:before="1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Функционально-стилистические особенности употребления междометий.</w:t>
            </w:r>
          </w:p>
          <w:p w:rsidR="002C2719" w:rsidRPr="000A4407" w:rsidRDefault="002C2719" w:rsidP="002C2719">
            <w:pPr>
              <w:pStyle w:val="31"/>
              <w:ind w:left="142"/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0A440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пройденного</w:t>
            </w:r>
            <w:proofErr w:type="gramEnd"/>
            <w:r w:rsidRPr="000A440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.</w:t>
            </w:r>
            <w:bookmarkStart w:id="0" w:name="_TOC_250006"/>
            <w:bookmarkEnd w:id="0"/>
          </w:p>
          <w:p w:rsidR="002C2719" w:rsidRPr="000A4407" w:rsidRDefault="002C2719" w:rsidP="002C2719">
            <w:pPr>
              <w:pStyle w:val="31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11 класс</w:t>
            </w:r>
          </w:p>
          <w:p w:rsidR="002C2719" w:rsidRPr="000A4407" w:rsidRDefault="002C2719" w:rsidP="002C2719">
            <w:pPr>
              <w:spacing w:after="0" w:line="240" w:lineRule="auto"/>
              <w:ind w:left="142" w:right="473"/>
              <w:rPr>
                <w:rFonts w:ascii="Times New Roman" w:hAnsi="Times New Roman"/>
                <w:b/>
                <w:color w:val="231F20"/>
                <w:spacing w:val="-3"/>
                <w:w w:val="115"/>
                <w:sz w:val="24"/>
                <w:szCs w:val="24"/>
              </w:rPr>
            </w:pPr>
            <w:r w:rsidRPr="000A4407">
              <w:rPr>
                <w:rFonts w:ascii="Times New Roman" w:hAnsi="Times New Roman"/>
                <w:b/>
                <w:color w:val="231F20"/>
                <w:w w:val="115"/>
                <w:sz w:val="24"/>
                <w:szCs w:val="24"/>
              </w:rPr>
              <w:t>Повторениеиобобщениеизученногоматериала10</w:t>
            </w:r>
            <w:r w:rsidRPr="000A4407">
              <w:rPr>
                <w:rFonts w:ascii="Times New Roman" w:hAnsi="Times New Roman"/>
                <w:b/>
                <w:color w:val="231F20"/>
                <w:spacing w:val="-3"/>
                <w:w w:val="115"/>
                <w:sz w:val="24"/>
                <w:szCs w:val="24"/>
              </w:rPr>
              <w:t xml:space="preserve">класса </w:t>
            </w:r>
          </w:p>
          <w:p w:rsidR="002C2719" w:rsidRPr="000A4407" w:rsidRDefault="002C2719" w:rsidP="002C2719">
            <w:pPr>
              <w:spacing w:after="0" w:line="240" w:lineRule="auto"/>
              <w:ind w:left="142" w:right="473"/>
              <w:rPr>
                <w:rFonts w:ascii="Times New Roman" w:hAnsi="Times New Roman"/>
                <w:b/>
                <w:sz w:val="24"/>
                <w:szCs w:val="24"/>
              </w:rPr>
            </w:pPr>
            <w:r w:rsidRPr="000A4407">
              <w:rPr>
                <w:rFonts w:ascii="Times New Roman" w:hAnsi="Times New Roman"/>
                <w:b/>
                <w:color w:val="231F20"/>
                <w:w w:val="115"/>
                <w:sz w:val="24"/>
                <w:szCs w:val="24"/>
              </w:rPr>
              <w:t>Синтаксис ипунктуация</w:t>
            </w:r>
          </w:p>
          <w:p w:rsidR="002C2719" w:rsidRPr="000A4407" w:rsidRDefault="002C2719" w:rsidP="002C2719">
            <w:pPr>
              <w:spacing w:after="0" w:line="240" w:lineRule="auto"/>
              <w:ind w:left="142" w:right="115"/>
              <w:rPr>
                <w:rFonts w:ascii="Times New Roman" w:hAnsi="Times New Roman"/>
                <w:sz w:val="24"/>
                <w:szCs w:val="24"/>
              </w:rPr>
            </w:pPr>
            <w:r w:rsidRPr="000A4407">
              <w:rPr>
                <w:rFonts w:ascii="Times New Roman" w:hAnsi="Times New Roman"/>
                <w:b/>
                <w:color w:val="231F20"/>
                <w:w w:val="105"/>
                <w:sz w:val="24"/>
                <w:szCs w:val="24"/>
              </w:rPr>
              <w:t xml:space="preserve">Основные понятия синтаксиса и пунктуации. </w:t>
            </w:r>
            <w:r w:rsidRPr="000A4407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 xml:space="preserve">Основные </w:t>
            </w:r>
            <w:r w:rsidRPr="000A4407">
              <w:rPr>
                <w:rFonts w:ascii="Times New Roman" w:hAnsi="Times New Roman"/>
                <w:color w:val="231F20"/>
                <w:spacing w:val="-4"/>
                <w:w w:val="105"/>
                <w:sz w:val="24"/>
                <w:szCs w:val="24"/>
              </w:rPr>
              <w:t>син</w:t>
            </w:r>
            <w:r w:rsidRPr="000A4407">
              <w:rPr>
                <w:rFonts w:ascii="Times New Roman" w:hAnsi="Times New Roman"/>
                <w:color w:val="231F20"/>
                <w:sz w:val="24"/>
                <w:szCs w:val="24"/>
              </w:rPr>
              <w:t>таксическиеединицы.Основныепринципырусскойпунктуа</w:t>
            </w:r>
            <w:r w:rsidRPr="000A4407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ции. Пунктуационныйанализ.</w:t>
            </w:r>
          </w:p>
          <w:p w:rsidR="002C2719" w:rsidRPr="000A4407" w:rsidRDefault="002C2719" w:rsidP="002C2719">
            <w:pPr>
              <w:pStyle w:val="a3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Словосочетание.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Классификация словосочетаний. Виды синтаксической связи. Синтаксический разбор словосочетания.</w:t>
            </w:r>
          </w:p>
          <w:p w:rsidR="002C2719" w:rsidRPr="000A4407" w:rsidRDefault="002C2719" w:rsidP="002C2719">
            <w:pPr>
              <w:pStyle w:val="a3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Предложение.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Понятие о предложении. Основные признаки предложения. Классификация предложений.Предложения простые исложные.</w:t>
            </w:r>
          </w:p>
          <w:p w:rsidR="002C2719" w:rsidRPr="000A4407" w:rsidRDefault="002C2719" w:rsidP="002C2719">
            <w:pPr>
              <w:pStyle w:val="a3"/>
              <w:spacing w:before="5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Простое предложение.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Виды предложений по цели высказывания.Видыпредложенийпоэмоциональнойокраске.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Предло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женияутвердительныеиотрицательные.</w:t>
            </w:r>
          </w:p>
          <w:p w:rsidR="002C2719" w:rsidRPr="000A4407" w:rsidRDefault="002C2719" w:rsidP="002C2719">
            <w:pPr>
              <w:pStyle w:val="a3"/>
              <w:spacing w:before="7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Виды предложений по структуре. Двусоставные и односоставныепредложения.Главныечленыпредложения.Тире</w:t>
            </w:r>
            <w:r w:rsidRPr="000A4407">
              <w:rPr>
                <w:rFonts w:cs="Times New Roman"/>
                <w:color w:val="231F20"/>
                <w:spacing w:val="-4"/>
                <w:sz w:val="24"/>
                <w:szCs w:val="24"/>
              </w:rPr>
              <w:t>меж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ду подлежащим и сказуемым. Распространённые и нераспространённые предложения. Второстепенные члены предложения.Полныеинеполныепредложения.Тиревнеполном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пред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ложении.Соединительноетире.Интонационноетире.</w:t>
            </w:r>
          </w:p>
          <w:p w:rsidR="002C2719" w:rsidRPr="000A4407" w:rsidRDefault="002C2719" w:rsidP="002C2719">
            <w:pPr>
              <w:pStyle w:val="a3"/>
              <w:ind w:left="142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Порядок слов в простом предложении. Инверсия. Синонимия разных типов простого предложения. Простоеосложнённое и неосложнённое</w:t>
            </w:r>
            <w:r w:rsidRPr="000A4407">
              <w:rPr>
                <w:rFonts w:cs="Times New Roman"/>
                <w:color w:val="231F20"/>
                <w:spacing w:val="-2"/>
                <w:sz w:val="24"/>
                <w:szCs w:val="24"/>
              </w:rPr>
              <w:t xml:space="preserve">предложение.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Синтаксическийразборпростогопредложения.</w:t>
            </w:r>
          </w:p>
          <w:p w:rsidR="002C2719" w:rsidRPr="000A4407" w:rsidRDefault="002C2719" w:rsidP="002C2719">
            <w:pPr>
              <w:pStyle w:val="a3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lastRenderedPageBreak/>
              <w:t xml:space="preserve">Однородные члены предложения.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Знаки препинания в 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пред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ложенияхсоднороднымичленами.Знакипрепинанияпри</w:t>
            </w:r>
            <w:r w:rsidRPr="000A4407">
              <w:rPr>
                <w:rFonts w:cs="Times New Roman"/>
                <w:color w:val="231F20"/>
                <w:spacing w:val="-5"/>
                <w:sz w:val="24"/>
                <w:szCs w:val="24"/>
              </w:rPr>
              <w:t>од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нородных и неоднородных определениях. Знаки препинания при однородных и неоднородных приложениях. Знаки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препи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нания при однородных членах, соединённых </w:t>
            </w:r>
            <w:r w:rsidRPr="000A4407">
              <w:rPr>
                <w:rFonts w:cs="Times New Roman"/>
                <w:color w:val="231F20"/>
                <w:spacing w:val="-2"/>
                <w:sz w:val="24"/>
                <w:szCs w:val="24"/>
              </w:rPr>
              <w:t>неповторяющи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мисясоюзами.Знакипрепинанияприоднородныхчленах,</w:t>
            </w:r>
            <w:r w:rsidRPr="000A4407">
              <w:rPr>
                <w:rFonts w:cs="Times New Roman"/>
                <w:color w:val="231F20"/>
                <w:spacing w:val="-6"/>
                <w:sz w:val="24"/>
                <w:szCs w:val="24"/>
              </w:rPr>
              <w:t>со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единённыхповторяющимисяипарнымисоюзами.</w:t>
            </w:r>
          </w:p>
          <w:p w:rsidR="002C2719" w:rsidRPr="000A4407" w:rsidRDefault="002C2719" w:rsidP="002C2719">
            <w:pPr>
              <w:pStyle w:val="a3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Обобщающиесловаприоднородныхчленах</w:t>
            </w:r>
            <w:proofErr w:type="gramStart"/>
            <w:r w:rsidRPr="000A4407">
              <w:rPr>
                <w:rFonts w:cs="Times New Roman"/>
                <w:color w:val="231F20"/>
                <w:sz w:val="24"/>
                <w:szCs w:val="24"/>
              </w:rPr>
              <w:t>.З</w:t>
            </w:r>
            <w:proofErr w:type="gramEnd"/>
            <w:r w:rsidRPr="000A4407">
              <w:rPr>
                <w:rFonts w:cs="Times New Roman"/>
                <w:color w:val="231F20"/>
                <w:sz w:val="24"/>
                <w:szCs w:val="24"/>
              </w:rPr>
              <w:t>накипрепина-нияприобобщающихсловах.</w:t>
            </w:r>
          </w:p>
          <w:p w:rsidR="002C2719" w:rsidRPr="000A4407" w:rsidRDefault="002C2719" w:rsidP="002C2719">
            <w:pPr>
              <w:pStyle w:val="a3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Обособленные члены предложения.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Знаки препинания </w:t>
            </w:r>
            <w:r w:rsidRPr="000A4407">
              <w:rPr>
                <w:rFonts w:cs="Times New Roman"/>
                <w:color w:val="231F20"/>
                <w:spacing w:val="-5"/>
                <w:sz w:val="24"/>
                <w:szCs w:val="24"/>
              </w:rPr>
              <w:t xml:space="preserve">при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обособленныхчленахпредложения.Обособленныеинеобособленные определения. Обособленные приложения. Обособленные обстоятельства. Обособленные дополнения. Уточняющие, пояснительныеиприсоединительныечленыпредложения. Параллельные синтаксические конструкции. </w:t>
            </w:r>
            <w:r w:rsidRPr="000A4407">
              <w:rPr>
                <w:rFonts w:cs="Times New Roman"/>
                <w:color w:val="231F20"/>
                <w:w w:val="95"/>
                <w:sz w:val="24"/>
                <w:szCs w:val="24"/>
              </w:rPr>
              <w:t>Знаки препинания при сравнительном обороте.</w:t>
            </w:r>
          </w:p>
          <w:p w:rsidR="002C2719" w:rsidRPr="000A4407" w:rsidRDefault="002C2719" w:rsidP="002C2719">
            <w:pPr>
              <w:spacing w:after="0" w:line="240" w:lineRule="auto"/>
              <w:ind w:left="142" w:right="115"/>
              <w:rPr>
                <w:rFonts w:ascii="Times New Roman" w:hAnsi="Times New Roman"/>
                <w:sz w:val="24"/>
                <w:szCs w:val="24"/>
              </w:rPr>
            </w:pPr>
            <w:r w:rsidRPr="000A4407">
              <w:rPr>
                <w:rFonts w:ascii="Times New Roman" w:hAnsi="Times New Roman"/>
                <w:b/>
                <w:color w:val="231F20"/>
                <w:w w:val="105"/>
                <w:sz w:val="24"/>
                <w:szCs w:val="24"/>
              </w:rPr>
              <w:t xml:space="preserve">Знаки препинанияпри  словах  и  конструкциях,  грамматически не связанных с предложением. </w:t>
            </w:r>
            <w:r w:rsidRPr="000A4407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 xml:space="preserve">Знаки препинания </w:t>
            </w:r>
            <w:r w:rsidRPr="000A4407">
              <w:rPr>
                <w:rFonts w:ascii="Times New Roman" w:hAnsi="Times New Roman"/>
                <w:color w:val="231F20"/>
                <w:spacing w:val="-5"/>
                <w:w w:val="105"/>
                <w:sz w:val="24"/>
                <w:szCs w:val="24"/>
              </w:rPr>
              <w:t xml:space="preserve">при </w:t>
            </w:r>
            <w:r w:rsidRPr="000A4407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обращениях. Знаки препинания при вводных словах и </w:t>
            </w:r>
            <w:r w:rsidRPr="000A4407">
              <w:rPr>
                <w:rFonts w:ascii="Times New Roman" w:hAnsi="Times New Roman"/>
                <w:color w:val="231F20"/>
                <w:spacing w:val="-3"/>
                <w:sz w:val="24"/>
                <w:szCs w:val="24"/>
              </w:rPr>
              <w:t>слово</w:t>
            </w:r>
            <w:r w:rsidRPr="000A4407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сочетаниях. Знаки препинания при вставных </w:t>
            </w:r>
            <w:r w:rsidRPr="000A4407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 xml:space="preserve">конструкциях. </w:t>
            </w:r>
            <w:r w:rsidRPr="000A4407">
              <w:rPr>
                <w:rFonts w:ascii="Times New Roman" w:hAnsi="Times New Roman"/>
                <w:color w:val="231F20"/>
                <w:sz w:val="24"/>
                <w:szCs w:val="24"/>
              </w:rPr>
              <w:t>Знакипрепинанияпримеждометиях,утвердительных,отрица</w:t>
            </w:r>
            <w:r w:rsidRPr="000A4407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тельных,вопросительно-восклицательныхсловах.</w:t>
            </w:r>
          </w:p>
          <w:p w:rsidR="002C2719" w:rsidRPr="000A4407" w:rsidRDefault="002C2719" w:rsidP="002C2719">
            <w:pPr>
              <w:pStyle w:val="a3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Сложное предложение.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Понятие о сложном </w:t>
            </w:r>
            <w:r w:rsidRPr="000A4407">
              <w:rPr>
                <w:rFonts w:cs="Times New Roman"/>
                <w:color w:val="231F20"/>
                <w:spacing w:val="-2"/>
                <w:sz w:val="24"/>
                <w:szCs w:val="24"/>
              </w:rPr>
              <w:t xml:space="preserve">предложении.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Главноеипридаточноепредложения.Типыпридаточных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пред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ложений. Сложносочинённое предложение. Знакипрепинаниявсложносочинённомпредложении.</w:t>
            </w:r>
            <w:r w:rsidRPr="000A4407">
              <w:rPr>
                <w:rFonts w:cs="Times New Roman"/>
                <w:color w:val="231F20"/>
                <w:spacing w:val="-4"/>
                <w:sz w:val="24"/>
                <w:szCs w:val="24"/>
              </w:rPr>
              <w:t>Син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таксическийразборсложносочинённогопредложения.</w:t>
            </w:r>
          </w:p>
          <w:p w:rsidR="002C2719" w:rsidRPr="000A4407" w:rsidRDefault="002C2719" w:rsidP="002C2719">
            <w:pPr>
              <w:pStyle w:val="a3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Сложноподчинённое  предложение.  Знаки   препинания   в сложноподчинённом предложении с одним </w:t>
            </w:r>
            <w:r w:rsidRPr="000A4407">
              <w:rPr>
                <w:rFonts w:cs="Times New Roman"/>
                <w:color w:val="231F20"/>
                <w:spacing w:val="-2"/>
                <w:sz w:val="24"/>
                <w:szCs w:val="24"/>
              </w:rPr>
              <w:t xml:space="preserve">придаточным.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Синтаксический разбор  сложноподчинённого  предложения с однимпридаточным.</w:t>
            </w:r>
          </w:p>
          <w:p w:rsidR="002C2719" w:rsidRPr="000A4407" w:rsidRDefault="002C2719" w:rsidP="002C2719">
            <w:pPr>
              <w:pStyle w:val="a3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Знакипрепинаниявсложноподчинённомпредложениис</w:t>
            </w:r>
            <w:r w:rsidRPr="000A4407">
              <w:rPr>
                <w:rFonts w:cs="Times New Roman"/>
                <w:color w:val="231F20"/>
                <w:spacing w:val="-5"/>
                <w:sz w:val="24"/>
                <w:szCs w:val="24"/>
              </w:rPr>
              <w:t>не</w:t>
            </w:r>
            <w:r w:rsidRPr="000A4407">
              <w:rPr>
                <w:rFonts w:cs="Times New Roman"/>
                <w:color w:val="231F20"/>
                <w:w w:val="95"/>
                <w:sz w:val="24"/>
                <w:szCs w:val="24"/>
              </w:rPr>
              <w:t>сколькими придаточными. Синтаксический разбор сложнопод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чинённогопредложенияснесколькимипридаточными. 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Бессоюзноесложноепредложение.Знакипрепинания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в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бессоюзномсложномпредложении.Запятая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точка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с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запятой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в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бессоюзномсложномпредложении.Двоеточие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в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 xml:space="preserve">бессоюзномсложном предложении. Тире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в 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 xml:space="preserve">бессоюзном сложном предложении. Синтаксический разбор бессоюзного сложного предложения.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Период.Знакипрепинаниявпериоде. Сложноесинтаксическоецелоеи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абзац.</w:t>
            </w:r>
          </w:p>
          <w:p w:rsidR="002C2719" w:rsidRPr="000A4407" w:rsidRDefault="002C2719" w:rsidP="002C2719">
            <w:pPr>
              <w:pStyle w:val="a3"/>
              <w:ind w:left="142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Синонимия разных типов сложного предложения.</w:t>
            </w:r>
          </w:p>
          <w:p w:rsidR="002C2719" w:rsidRPr="000A4407" w:rsidRDefault="002C2719" w:rsidP="002C2719">
            <w:pPr>
              <w:pStyle w:val="a3"/>
              <w:spacing w:before="6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Предложения с чужой речью.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Способы передачи чужой речи. Знаки препинания при прямой речи. Знаки препинания при диалоге. Знаки препинания при цитатах.</w:t>
            </w:r>
          </w:p>
          <w:p w:rsidR="002C2719" w:rsidRPr="000A4407" w:rsidRDefault="002C2719" w:rsidP="002C2719">
            <w:pPr>
              <w:pStyle w:val="a3"/>
              <w:spacing w:before="5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Употребление знаков препинания.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Сочетание знаков 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препи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нания. Вопросительный и восклицательный знаки. 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 xml:space="preserve">Запятая 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итире.Многоточиеидругиезнакипрепинания.Скобки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lastRenderedPageBreak/>
              <w:t>и</w:t>
            </w:r>
            <w:r w:rsidRPr="000A4407">
              <w:rPr>
                <w:rFonts w:cs="Times New Roman"/>
                <w:color w:val="231F20"/>
                <w:spacing w:val="-4"/>
                <w:sz w:val="24"/>
                <w:szCs w:val="24"/>
              </w:rPr>
              <w:t>дру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гиезнакипрепинания.Кавычкиидругиезнакипрепинания.</w:t>
            </w:r>
          </w:p>
          <w:p w:rsidR="002C2719" w:rsidRPr="000A4407" w:rsidRDefault="002C2719" w:rsidP="002C2719">
            <w:pPr>
              <w:pStyle w:val="a3"/>
              <w:spacing w:before="2"/>
              <w:ind w:left="142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Факультативные знаки препинания. Авторская пунктуация.</w:t>
            </w:r>
          </w:p>
          <w:p w:rsidR="002C2719" w:rsidRPr="000A4407" w:rsidRDefault="002C2719" w:rsidP="002C2719">
            <w:pPr>
              <w:pStyle w:val="31"/>
              <w:spacing w:before="6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Культура речи</w:t>
            </w:r>
          </w:p>
          <w:p w:rsidR="002C2719" w:rsidRPr="000A4407" w:rsidRDefault="002C2719" w:rsidP="002C2719">
            <w:pPr>
              <w:pStyle w:val="a3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Языкиречь.Культураречикакразделнаукиоязыке,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>изуча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ющийправильностьичистотуречи.</w:t>
            </w:r>
          </w:p>
          <w:p w:rsidR="002C2719" w:rsidRPr="000A4407" w:rsidRDefault="002C2719" w:rsidP="002C2719">
            <w:pPr>
              <w:pStyle w:val="a3"/>
              <w:ind w:left="142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Правильность речи. Норма литературного языка. Нормы литературного 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 xml:space="preserve">языка: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орфоэпические, акцентологические, словообразовательные, лексические, морфологические, синтаксические, стилистические. Орфографические и пунктуационные нормы.Речевая ошибка.</w:t>
            </w:r>
          </w:p>
          <w:p w:rsidR="002C2719" w:rsidRPr="000A4407" w:rsidRDefault="002C2719" w:rsidP="002C2719">
            <w:pPr>
              <w:pStyle w:val="a3"/>
              <w:spacing w:before="1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Качества хорошей речи: чистота, выразительность, уместность, точность, богатство.</w:t>
            </w:r>
          </w:p>
          <w:p w:rsidR="002C2719" w:rsidRPr="000A4407" w:rsidRDefault="002C2719" w:rsidP="002C2719">
            <w:pPr>
              <w:pStyle w:val="a3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 xml:space="preserve">Виды и роды ораторского красноречия. Ораторская </w:t>
            </w:r>
            <w:r w:rsidRPr="000A4407">
              <w:rPr>
                <w:rFonts w:cs="Times New Roman"/>
                <w:color w:val="231F20"/>
                <w:spacing w:val="-4"/>
                <w:sz w:val="24"/>
                <w:szCs w:val="24"/>
              </w:rPr>
              <w:t xml:space="preserve">речь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итакт.</w:t>
            </w:r>
          </w:p>
          <w:p w:rsidR="002C2719" w:rsidRPr="000A4407" w:rsidRDefault="002C2719" w:rsidP="002C2719">
            <w:pPr>
              <w:pStyle w:val="a3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b/>
                <w:color w:val="231F20"/>
                <w:sz w:val="24"/>
                <w:szCs w:val="24"/>
              </w:rPr>
              <w:t xml:space="preserve">Стилистика.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Стилистика как раздел науки о языке, изучающийстилиязыкаистилиречи,атакжеизобразительно-выразительныесредства.</w:t>
            </w:r>
          </w:p>
          <w:p w:rsidR="002C2719" w:rsidRPr="000A4407" w:rsidRDefault="002C2719" w:rsidP="002C2719">
            <w:pPr>
              <w:pStyle w:val="a3"/>
              <w:spacing w:before="5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Стиль. Классификация функциональных стилей. Научный стиль. Официально-деловой стиль. Публицистический стиль. Разговорный стиль. Язык художественной литературы.</w:t>
            </w:r>
          </w:p>
          <w:p w:rsidR="002C2719" w:rsidRPr="000A4407" w:rsidRDefault="002C2719" w:rsidP="002C2719">
            <w:pPr>
              <w:pStyle w:val="a3"/>
              <w:spacing w:before="1"/>
              <w:ind w:left="142" w:right="115"/>
              <w:rPr>
                <w:rFonts w:cs="Times New Roman"/>
                <w:sz w:val="24"/>
                <w:szCs w:val="24"/>
              </w:rPr>
            </w:pPr>
            <w:r w:rsidRPr="000A4407">
              <w:rPr>
                <w:rFonts w:cs="Times New Roman"/>
                <w:color w:val="231F20"/>
                <w:sz w:val="24"/>
                <w:szCs w:val="24"/>
              </w:rPr>
              <w:t>Текст. Основные признаки текста. Функционально-смысловыетипыречи:повествование,описание,рассуждение.</w:t>
            </w:r>
            <w:r w:rsidRPr="000A4407">
              <w:rPr>
                <w:rFonts w:cs="Times New Roman"/>
                <w:color w:val="231F20"/>
                <w:spacing w:val="-3"/>
                <w:sz w:val="24"/>
                <w:szCs w:val="24"/>
              </w:rPr>
              <w:t xml:space="preserve">Анализ </w:t>
            </w:r>
            <w:r w:rsidRPr="000A4407">
              <w:rPr>
                <w:rFonts w:cs="Times New Roman"/>
                <w:color w:val="231F20"/>
                <w:sz w:val="24"/>
                <w:szCs w:val="24"/>
              </w:rPr>
              <w:t>текстовразныхстилейижанров.</w:t>
            </w:r>
          </w:p>
          <w:p w:rsidR="002C2719" w:rsidRPr="000A4407" w:rsidRDefault="002C2719" w:rsidP="002C2719">
            <w:pPr>
              <w:spacing w:after="0" w:line="240" w:lineRule="auto"/>
              <w:ind w:left="142" w:right="114"/>
              <w:rPr>
                <w:rFonts w:ascii="Times New Roman" w:hAnsi="Times New Roman"/>
                <w:sz w:val="24"/>
                <w:szCs w:val="24"/>
              </w:rPr>
            </w:pPr>
            <w:r w:rsidRPr="000A4407">
              <w:rPr>
                <w:rFonts w:ascii="Times New Roman" w:hAnsi="Times New Roman"/>
                <w:b/>
                <w:color w:val="231F20"/>
                <w:w w:val="105"/>
                <w:sz w:val="24"/>
                <w:szCs w:val="24"/>
              </w:rPr>
              <w:t xml:space="preserve">Из истории русского языкознания. </w:t>
            </w:r>
            <w:r w:rsidRPr="000A4407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М.В. Ломоносов. А.Х. Востоков. Ф.И. Буслаев. В.И. Даль. Я.К. Грот. А.А. Шахматов. Д.Н. Ушаков. В.В. Виноградов. С.И. Ожегов.</w:t>
            </w:r>
          </w:p>
          <w:p w:rsidR="002C2719" w:rsidRPr="000A4407" w:rsidRDefault="002C2719" w:rsidP="002C2719">
            <w:pPr>
              <w:pStyle w:val="31"/>
              <w:spacing w:before="3"/>
              <w:ind w:left="142"/>
              <w:rPr>
                <w:rStyle w:val="c8"/>
                <w:rFonts w:ascii="Times New Roman" w:hAnsi="Times New Roman"/>
              </w:rPr>
            </w:pPr>
            <w:r w:rsidRPr="000A440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Повторение и систематизация изученного материала.</w:t>
            </w:r>
          </w:p>
          <w:p w:rsidR="002C2719" w:rsidRPr="00056E8E" w:rsidRDefault="002C2719" w:rsidP="002C2719">
            <w:pPr>
              <w:spacing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2719" w:rsidRPr="00056E8E" w:rsidTr="002E67BD">
        <w:trPr>
          <w:trHeight w:val="136"/>
        </w:trPr>
        <w:tc>
          <w:tcPr>
            <w:tcW w:w="3118" w:type="dxa"/>
          </w:tcPr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</w:tc>
        <w:tc>
          <w:tcPr>
            <w:tcW w:w="5919" w:type="dxa"/>
          </w:tcPr>
          <w:p w:rsidR="002C2719" w:rsidRPr="00056E8E" w:rsidRDefault="002E67BD" w:rsidP="00E817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2020-2022гг.</w:t>
            </w:r>
          </w:p>
          <w:p w:rsidR="002C2719" w:rsidRPr="00056E8E" w:rsidRDefault="002C2719" w:rsidP="00E817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2719" w:rsidRPr="00056E8E" w:rsidTr="002E67BD">
        <w:tc>
          <w:tcPr>
            <w:tcW w:w="3118" w:type="dxa"/>
          </w:tcPr>
          <w:p w:rsidR="002C2719" w:rsidRPr="00056E8E" w:rsidRDefault="002C2719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 в неделю</w:t>
            </w:r>
          </w:p>
        </w:tc>
        <w:tc>
          <w:tcPr>
            <w:tcW w:w="5919" w:type="dxa"/>
          </w:tcPr>
          <w:p w:rsidR="002C2719" w:rsidRPr="00056E8E" w:rsidRDefault="00E817B4" w:rsidP="00E817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10 классе- 2 часа в неделю, в 11 классе- 3 часа в неделю</w:t>
            </w:r>
          </w:p>
        </w:tc>
      </w:tr>
    </w:tbl>
    <w:p w:rsidR="002C2719" w:rsidRDefault="002C2719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2719" w:rsidRDefault="002C2719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2719" w:rsidRDefault="002C2719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7B4" w:rsidRDefault="00E817B4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7B4" w:rsidRDefault="00E817B4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7B4" w:rsidRDefault="00E817B4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7B4" w:rsidRDefault="00E817B4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7B4" w:rsidRDefault="00E817B4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7B4" w:rsidRDefault="00E817B4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7B4" w:rsidRPr="00550CDD" w:rsidRDefault="00E817B4" w:rsidP="002E67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17B4" w:rsidRDefault="00E817B4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7B4" w:rsidRDefault="00E817B4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7B4" w:rsidRDefault="00E817B4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7B4" w:rsidRDefault="00E817B4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7B4" w:rsidRDefault="00E817B4" w:rsidP="002C27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17B4" w:rsidRDefault="00E817B4" w:rsidP="004950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67BD" w:rsidRPr="00550CDD" w:rsidRDefault="002E67BD" w:rsidP="002E67B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2E67BD" w:rsidRPr="00550CDD" w:rsidSect="00104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BCA6D3CC"/>
    <w:lvl w:ilvl="0" w:tplc="DE8C4162">
      <w:start w:val="1"/>
      <w:numFmt w:val="decimal"/>
      <w:lvlText w:val="%1)"/>
      <w:lvlJc w:val="left"/>
    </w:lvl>
    <w:lvl w:ilvl="1" w:tplc="ADA06A3E">
      <w:numFmt w:val="decimal"/>
      <w:lvlText w:val=""/>
      <w:lvlJc w:val="left"/>
    </w:lvl>
    <w:lvl w:ilvl="2" w:tplc="40EE4146">
      <w:numFmt w:val="decimal"/>
      <w:lvlText w:val=""/>
      <w:lvlJc w:val="left"/>
    </w:lvl>
    <w:lvl w:ilvl="3" w:tplc="8F00698E">
      <w:numFmt w:val="decimal"/>
      <w:lvlText w:val=""/>
      <w:lvlJc w:val="left"/>
    </w:lvl>
    <w:lvl w:ilvl="4" w:tplc="D10C4E18">
      <w:numFmt w:val="decimal"/>
      <w:lvlText w:val=""/>
      <w:lvlJc w:val="left"/>
    </w:lvl>
    <w:lvl w:ilvl="5" w:tplc="58D0C03A">
      <w:numFmt w:val="decimal"/>
      <w:lvlText w:val=""/>
      <w:lvlJc w:val="left"/>
    </w:lvl>
    <w:lvl w:ilvl="6" w:tplc="E5101806">
      <w:numFmt w:val="decimal"/>
      <w:lvlText w:val=""/>
      <w:lvlJc w:val="left"/>
    </w:lvl>
    <w:lvl w:ilvl="7" w:tplc="EE3ADE72">
      <w:numFmt w:val="decimal"/>
      <w:lvlText w:val=""/>
      <w:lvlJc w:val="left"/>
    </w:lvl>
    <w:lvl w:ilvl="8" w:tplc="4B9ABC3E">
      <w:numFmt w:val="decimal"/>
      <w:lvlText w:val=""/>
      <w:lvlJc w:val="left"/>
    </w:lvl>
  </w:abstractNum>
  <w:abstractNum w:abstractNumId="1">
    <w:nsid w:val="00000DDC"/>
    <w:multiLevelType w:val="hybridMultilevel"/>
    <w:tmpl w:val="76C039BC"/>
    <w:lvl w:ilvl="0" w:tplc="6914BB04">
      <w:start w:val="1"/>
      <w:numFmt w:val="bullet"/>
      <w:lvlText w:val="•"/>
      <w:lvlJc w:val="left"/>
    </w:lvl>
    <w:lvl w:ilvl="1" w:tplc="0430E5C4">
      <w:start w:val="12"/>
      <w:numFmt w:val="decimal"/>
      <w:lvlText w:val="%2."/>
      <w:lvlJc w:val="left"/>
    </w:lvl>
    <w:lvl w:ilvl="2" w:tplc="19A8A12A">
      <w:numFmt w:val="decimal"/>
      <w:lvlText w:val=""/>
      <w:lvlJc w:val="left"/>
    </w:lvl>
    <w:lvl w:ilvl="3" w:tplc="68A86810">
      <w:numFmt w:val="decimal"/>
      <w:lvlText w:val=""/>
      <w:lvlJc w:val="left"/>
    </w:lvl>
    <w:lvl w:ilvl="4" w:tplc="88581B3C">
      <w:numFmt w:val="decimal"/>
      <w:lvlText w:val=""/>
      <w:lvlJc w:val="left"/>
    </w:lvl>
    <w:lvl w:ilvl="5" w:tplc="24563D10">
      <w:numFmt w:val="decimal"/>
      <w:lvlText w:val=""/>
      <w:lvlJc w:val="left"/>
    </w:lvl>
    <w:lvl w:ilvl="6" w:tplc="F4CCE5A6">
      <w:numFmt w:val="decimal"/>
      <w:lvlText w:val=""/>
      <w:lvlJc w:val="left"/>
    </w:lvl>
    <w:lvl w:ilvl="7" w:tplc="C4800624">
      <w:numFmt w:val="decimal"/>
      <w:lvlText w:val=""/>
      <w:lvlJc w:val="left"/>
    </w:lvl>
    <w:lvl w:ilvl="8" w:tplc="F07418B8">
      <w:numFmt w:val="decimal"/>
      <w:lvlText w:val=""/>
      <w:lvlJc w:val="left"/>
    </w:lvl>
  </w:abstractNum>
  <w:abstractNum w:abstractNumId="2">
    <w:nsid w:val="00001A49"/>
    <w:multiLevelType w:val="hybridMultilevel"/>
    <w:tmpl w:val="B77CA928"/>
    <w:lvl w:ilvl="0" w:tplc="F1143DA6">
      <w:start w:val="1"/>
      <w:numFmt w:val="bullet"/>
      <w:lvlText w:val="•"/>
      <w:lvlJc w:val="left"/>
    </w:lvl>
    <w:lvl w:ilvl="1" w:tplc="845E9512">
      <w:start w:val="7"/>
      <w:numFmt w:val="decimal"/>
      <w:lvlText w:val="%2."/>
      <w:lvlJc w:val="left"/>
    </w:lvl>
    <w:lvl w:ilvl="2" w:tplc="5D922A72">
      <w:numFmt w:val="decimal"/>
      <w:lvlText w:val=""/>
      <w:lvlJc w:val="left"/>
    </w:lvl>
    <w:lvl w:ilvl="3" w:tplc="DFE012DE">
      <w:numFmt w:val="decimal"/>
      <w:lvlText w:val=""/>
      <w:lvlJc w:val="left"/>
    </w:lvl>
    <w:lvl w:ilvl="4" w:tplc="417CB89E">
      <w:numFmt w:val="decimal"/>
      <w:lvlText w:val=""/>
      <w:lvlJc w:val="left"/>
    </w:lvl>
    <w:lvl w:ilvl="5" w:tplc="01B28558">
      <w:numFmt w:val="decimal"/>
      <w:lvlText w:val=""/>
      <w:lvlJc w:val="left"/>
    </w:lvl>
    <w:lvl w:ilvl="6" w:tplc="EF0C2346">
      <w:numFmt w:val="decimal"/>
      <w:lvlText w:val=""/>
      <w:lvlJc w:val="left"/>
    </w:lvl>
    <w:lvl w:ilvl="7" w:tplc="9C72707C">
      <w:numFmt w:val="decimal"/>
      <w:lvlText w:val=""/>
      <w:lvlJc w:val="left"/>
    </w:lvl>
    <w:lvl w:ilvl="8" w:tplc="C86EDB8A">
      <w:numFmt w:val="decimal"/>
      <w:lvlText w:val=""/>
      <w:lvlJc w:val="left"/>
    </w:lvl>
  </w:abstractNum>
  <w:abstractNum w:abstractNumId="3">
    <w:nsid w:val="000022EE"/>
    <w:multiLevelType w:val="hybridMultilevel"/>
    <w:tmpl w:val="357AE134"/>
    <w:lvl w:ilvl="0" w:tplc="33DCDBF6">
      <w:start w:val="1"/>
      <w:numFmt w:val="bullet"/>
      <w:lvlText w:val="•"/>
      <w:lvlJc w:val="left"/>
    </w:lvl>
    <w:lvl w:ilvl="1" w:tplc="F0C2C49A">
      <w:start w:val="2"/>
      <w:numFmt w:val="decimal"/>
      <w:lvlText w:val="%2."/>
      <w:lvlJc w:val="left"/>
    </w:lvl>
    <w:lvl w:ilvl="2" w:tplc="BDA63428">
      <w:numFmt w:val="decimal"/>
      <w:lvlText w:val=""/>
      <w:lvlJc w:val="left"/>
    </w:lvl>
    <w:lvl w:ilvl="3" w:tplc="71842EAE">
      <w:numFmt w:val="decimal"/>
      <w:lvlText w:val=""/>
      <w:lvlJc w:val="left"/>
    </w:lvl>
    <w:lvl w:ilvl="4" w:tplc="1EFAA518">
      <w:numFmt w:val="decimal"/>
      <w:lvlText w:val=""/>
      <w:lvlJc w:val="left"/>
    </w:lvl>
    <w:lvl w:ilvl="5" w:tplc="F8F8DAEE">
      <w:numFmt w:val="decimal"/>
      <w:lvlText w:val=""/>
      <w:lvlJc w:val="left"/>
    </w:lvl>
    <w:lvl w:ilvl="6" w:tplc="848ED502">
      <w:numFmt w:val="decimal"/>
      <w:lvlText w:val=""/>
      <w:lvlJc w:val="left"/>
    </w:lvl>
    <w:lvl w:ilvl="7" w:tplc="276E0478">
      <w:numFmt w:val="decimal"/>
      <w:lvlText w:val=""/>
      <w:lvlJc w:val="left"/>
    </w:lvl>
    <w:lvl w:ilvl="8" w:tplc="BDC6D022">
      <w:numFmt w:val="decimal"/>
      <w:lvlText w:val=""/>
      <w:lvlJc w:val="left"/>
    </w:lvl>
  </w:abstractNum>
  <w:abstractNum w:abstractNumId="4">
    <w:nsid w:val="00002350"/>
    <w:multiLevelType w:val="hybridMultilevel"/>
    <w:tmpl w:val="808C19F6"/>
    <w:lvl w:ilvl="0" w:tplc="5E3A3590">
      <w:start w:val="1"/>
      <w:numFmt w:val="bullet"/>
      <w:lvlText w:val="•"/>
      <w:lvlJc w:val="left"/>
    </w:lvl>
    <w:lvl w:ilvl="1" w:tplc="1F02148E">
      <w:start w:val="1"/>
      <w:numFmt w:val="decimal"/>
      <w:lvlText w:val="%2."/>
      <w:lvlJc w:val="left"/>
    </w:lvl>
    <w:lvl w:ilvl="2" w:tplc="08502826">
      <w:numFmt w:val="decimal"/>
      <w:lvlText w:val=""/>
      <w:lvlJc w:val="left"/>
    </w:lvl>
    <w:lvl w:ilvl="3" w:tplc="B8A2AB12">
      <w:numFmt w:val="decimal"/>
      <w:lvlText w:val=""/>
      <w:lvlJc w:val="left"/>
    </w:lvl>
    <w:lvl w:ilvl="4" w:tplc="41F4BC52">
      <w:numFmt w:val="decimal"/>
      <w:lvlText w:val=""/>
      <w:lvlJc w:val="left"/>
    </w:lvl>
    <w:lvl w:ilvl="5" w:tplc="122CA0BA">
      <w:numFmt w:val="decimal"/>
      <w:lvlText w:val=""/>
      <w:lvlJc w:val="left"/>
    </w:lvl>
    <w:lvl w:ilvl="6" w:tplc="73087734">
      <w:numFmt w:val="decimal"/>
      <w:lvlText w:val=""/>
      <w:lvlJc w:val="left"/>
    </w:lvl>
    <w:lvl w:ilvl="7" w:tplc="6F50E336">
      <w:numFmt w:val="decimal"/>
      <w:lvlText w:val=""/>
      <w:lvlJc w:val="left"/>
    </w:lvl>
    <w:lvl w:ilvl="8" w:tplc="51382224">
      <w:numFmt w:val="decimal"/>
      <w:lvlText w:val=""/>
      <w:lvlJc w:val="left"/>
    </w:lvl>
  </w:abstractNum>
  <w:abstractNum w:abstractNumId="5">
    <w:nsid w:val="0000314F"/>
    <w:multiLevelType w:val="hybridMultilevel"/>
    <w:tmpl w:val="58042A9A"/>
    <w:lvl w:ilvl="0" w:tplc="D9182714">
      <w:start w:val="1"/>
      <w:numFmt w:val="bullet"/>
      <w:lvlText w:val="•"/>
      <w:lvlJc w:val="left"/>
    </w:lvl>
    <w:lvl w:ilvl="1" w:tplc="8834B736">
      <w:numFmt w:val="decimal"/>
      <w:lvlText w:val=""/>
      <w:lvlJc w:val="left"/>
    </w:lvl>
    <w:lvl w:ilvl="2" w:tplc="28DA9BF0">
      <w:numFmt w:val="decimal"/>
      <w:lvlText w:val=""/>
      <w:lvlJc w:val="left"/>
    </w:lvl>
    <w:lvl w:ilvl="3" w:tplc="D0C49374">
      <w:numFmt w:val="decimal"/>
      <w:lvlText w:val=""/>
      <w:lvlJc w:val="left"/>
    </w:lvl>
    <w:lvl w:ilvl="4" w:tplc="34C27772">
      <w:numFmt w:val="decimal"/>
      <w:lvlText w:val=""/>
      <w:lvlJc w:val="left"/>
    </w:lvl>
    <w:lvl w:ilvl="5" w:tplc="EEE67DEA">
      <w:numFmt w:val="decimal"/>
      <w:lvlText w:val=""/>
      <w:lvlJc w:val="left"/>
    </w:lvl>
    <w:lvl w:ilvl="6" w:tplc="EE2A7750">
      <w:numFmt w:val="decimal"/>
      <w:lvlText w:val=""/>
      <w:lvlJc w:val="left"/>
    </w:lvl>
    <w:lvl w:ilvl="7" w:tplc="C6AAE29C">
      <w:numFmt w:val="decimal"/>
      <w:lvlText w:val=""/>
      <w:lvlJc w:val="left"/>
    </w:lvl>
    <w:lvl w:ilvl="8" w:tplc="232EF0E8">
      <w:numFmt w:val="decimal"/>
      <w:lvlText w:val=""/>
      <w:lvlJc w:val="left"/>
    </w:lvl>
  </w:abstractNum>
  <w:abstractNum w:abstractNumId="6">
    <w:nsid w:val="00003A9E"/>
    <w:multiLevelType w:val="hybridMultilevel"/>
    <w:tmpl w:val="6C6CD828"/>
    <w:lvl w:ilvl="0" w:tplc="32E60A28">
      <w:start w:val="1"/>
      <w:numFmt w:val="bullet"/>
      <w:lvlText w:val="о"/>
      <w:lvlJc w:val="left"/>
    </w:lvl>
    <w:lvl w:ilvl="1" w:tplc="2500F50E">
      <w:start w:val="1"/>
      <w:numFmt w:val="decimal"/>
      <w:lvlText w:val="%2)"/>
      <w:lvlJc w:val="left"/>
    </w:lvl>
    <w:lvl w:ilvl="2" w:tplc="9ED4DCD0">
      <w:numFmt w:val="decimal"/>
      <w:lvlText w:val=""/>
      <w:lvlJc w:val="left"/>
    </w:lvl>
    <w:lvl w:ilvl="3" w:tplc="B42ED4F2">
      <w:numFmt w:val="decimal"/>
      <w:lvlText w:val=""/>
      <w:lvlJc w:val="left"/>
    </w:lvl>
    <w:lvl w:ilvl="4" w:tplc="E0FE092E">
      <w:numFmt w:val="decimal"/>
      <w:lvlText w:val=""/>
      <w:lvlJc w:val="left"/>
    </w:lvl>
    <w:lvl w:ilvl="5" w:tplc="7D00EF2A">
      <w:numFmt w:val="decimal"/>
      <w:lvlText w:val=""/>
      <w:lvlJc w:val="left"/>
    </w:lvl>
    <w:lvl w:ilvl="6" w:tplc="DA16259A">
      <w:numFmt w:val="decimal"/>
      <w:lvlText w:val=""/>
      <w:lvlJc w:val="left"/>
    </w:lvl>
    <w:lvl w:ilvl="7" w:tplc="CA388572">
      <w:numFmt w:val="decimal"/>
      <w:lvlText w:val=""/>
      <w:lvlJc w:val="left"/>
    </w:lvl>
    <w:lvl w:ilvl="8" w:tplc="CE3A0EEC">
      <w:numFmt w:val="decimal"/>
      <w:lvlText w:val=""/>
      <w:lvlJc w:val="left"/>
    </w:lvl>
  </w:abstractNum>
  <w:abstractNum w:abstractNumId="7">
    <w:nsid w:val="00003BF6"/>
    <w:multiLevelType w:val="hybridMultilevel"/>
    <w:tmpl w:val="B4FE2136"/>
    <w:lvl w:ilvl="0" w:tplc="81C6EFB4">
      <w:start w:val="1"/>
      <w:numFmt w:val="bullet"/>
      <w:lvlText w:val="•"/>
      <w:lvlJc w:val="left"/>
    </w:lvl>
    <w:lvl w:ilvl="1" w:tplc="9676D2D8">
      <w:start w:val="9"/>
      <w:numFmt w:val="decimal"/>
      <w:lvlText w:val="%2."/>
      <w:lvlJc w:val="left"/>
    </w:lvl>
    <w:lvl w:ilvl="2" w:tplc="2AEAA738">
      <w:numFmt w:val="decimal"/>
      <w:lvlText w:val=""/>
      <w:lvlJc w:val="left"/>
    </w:lvl>
    <w:lvl w:ilvl="3" w:tplc="8948F358">
      <w:numFmt w:val="decimal"/>
      <w:lvlText w:val=""/>
      <w:lvlJc w:val="left"/>
    </w:lvl>
    <w:lvl w:ilvl="4" w:tplc="3D94D6F2">
      <w:numFmt w:val="decimal"/>
      <w:lvlText w:val=""/>
      <w:lvlJc w:val="left"/>
    </w:lvl>
    <w:lvl w:ilvl="5" w:tplc="8B548CE8">
      <w:numFmt w:val="decimal"/>
      <w:lvlText w:val=""/>
      <w:lvlJc w:val="left"/>
    </w:lvl>
    <w:lvl w:ilvl="6" w:tplc="105AB5E0">
      <w:numFmt w:val="decimal"/>
      <w:lvlText w:val=""/>
      <w:lvlJc w:val="left"/>
    </w:lvl>
    <w:lvl w:ilvl="7" w:tplc="0B2A9C66">
      <w:numFmt w:val="decimal"/>
      <w:lvlText w:val=""/>
      <w:lvlJc w:val="left"/>
    </w:lvl>
    <w:lvl w:ilvl="8" w:tplc="971E09BE">
      <w:numFmt w:val="decimal"/>
      <w:lvlText w:val=""/>
      <w:lvlJc w:val="left"/>
    </w:lvl>
  </w:abstractNum>
  <w:abstractNum w:abstractNumId="8">
    <w:nsid w:val="00003E12"/>
    <w:multiLevelType w:val="hybridMultilevel"/>
    <w:tmpl w:val="292A74D8"/>
    <w:lvl w:ilvl="0" w:tplc="1A848FD4">
      <w:start w:val="1"/>
      <w:numFmt w:val="bullet"/>
      <w:lvlText w:val="•"/>
      <w:lvlJc w:val="left"/>
    </w:lvl>
    <w:lvl w:ilvl="1" w:tplc="2556B086">
      <w:start w:val="6"/>
      <w:numFmt w:val="decimal"/>
      <w:lvlText w:val="%2."/>
      <w:lvlJc w:val="left"/>
    </w:lvl>
    <w:lvl w:ilvl="2" w:tplc="77B25B66">
      <w:numFmt w:val="decimal"/>
      <w:lvlText w:val=""/>
      <w:lvlJc w:val="left"/>
    </w:lvl>
    <w:lvl w:ilvl="3" w:tplc="C8E8FBB0">
      <w:numFmt w:val="decimal"/>
      <w:lvlText w:val=""/>
      <w:lvlJc w:val="left"/>
    </w:lvl>
    <w:lvl w:ilvl="4" w:tplc="114C16DE">
      <w:numFmt w:val="decimal"/>
      <w:lvlText w:val=""/>
      <w:lvlJc w:val="left"/>
    </w:lvl>
    <w:lvl w:ilvl="5" w:tplc="C512FAD2">
      <w:numFmt w:val="decimal"/>
      <w:lvlText w:val=""/>
      <w:lvlJc w:val="left"/>
    </w:lvl>
    <w:lvl w:ilvl="6" w:tplc="F9DE79A6">
      <w:numFmt w:val="decimal"/>
      <w:lvlText w:val=""/>
      <w:lvlJc w:val="left"/>
    </w:lvl>
    <w:lvl w:ilvl="7" w:tplc="4F44437A">
      <w:numFmt w:val="decimal"/>
      <w:lvlText w:val=""/>
      <w:lvlJc w:val="left"/>
    </w:lvl>
    <w:lvl w:ilvl="8" w:tplc="2FF4EC52">
      <w:numFmt w:val="decimal"/>
      <w:lvlText w:val=""/>
      <w:lvlJc w:val="left"/>
    </w:lvl>
  </w:abstractNum>
  <w:abstractNum w:abstractNumId="9">
    <w:nsid w:val="0000491C"/>
    <w:multiLevelType w:val="hybridMultilevel"/>
    <w:tmpl w:val="36F60276"/>
    <w:lvl w:ilvl="0" w:tplc="B0E6029E">
      <w:start w:val="1"/>
      <w:numFmt w:val="decimal"/>
      <w:lvlText w:val="%1)"/>
      <w:lvlJc w:val="left"/>
    </w:lvl>
    <w:lvl w:ilvl="1" w:tplc="B5145D24">
      <w:numFmt w:val="decimal"/>
      <w:lvlText w:val=""/>
      <w:lvlJc w:val="left"/>
    </w:lvl>
    <w:lvl w:ilvl="2" w:tplc="B0AAE094">
      <w:numFmt w:val="decimal"/>
      <w:lvlText w:val=""/>
      <w:lvlJc w:val="left"/>
    </w:lvl>
    <w:lvl w:ilvl="3" w:tplc="137CBFB2">
      <w:numFmt w:val="decimal"/>
      <w:lvlText w:val=""/>
      <w:lvlJc w:val="left"/>
    </w:lvl>
    <w:lvl w:ilvl="4" w:tplc="84508D30">
      <w:numFmt w:val="decimal"/>
      <w:lvlText w:val=""/>
      <w:lvlJc w:val="left"/>
    </w:lvl>
    <w:lvl w:ilvl="5" w:tplc="D06C6964">
      <w:numFmt w:val="decimal"/>
      <w:lvlText w:val=""/>
      <w:lvlJc w:val="left"/>
    </w:lvl>
    <w:lvl w:ilvl="6" w:tplc="911A2128">
      <w:numFmt w:val="decimal"/>
      <w:lvlText w:val=""/>
      <w:lvlJc w:val="left"/>
    </w:lvl>
    <w:lvl w:ilvl="7" w:tplc="53EE48F4">
      <w:numFmt w:val="decimal"/>
      <w:lvlText w:val=""/>
      <w:lvlJc w:val="left"/>
    </w:lvl>
    <w:lvl w:ilvl="8" w:tplc="33965CAC">
      <w:numFmt w:val="decimal"/>
      <w:lvlText w:val=""/>
      <w:lvlJc w:val="left"/>
    </w:lvl>
  </w:abstractNum>
  <w:abstractNum w:abstractNumId="10">
    <w:nsid w:val="00004B40"/>
    <w:multiLevelType w:val="hybridMultilevel"/>
    <w:tmpl w:val="24B69F12"/>
    <w:lvl w:ilvl="0" w:tplc="0414ECF8">
      <w:start w:val="1"/>
      <w:numFmt w:val="bullet"/>
      <w:lvlText w:val="•"/>
      <w:lvlJc w:val="left"/>
    </w:lvl>
    <w:lvl w:ilvl="1" w:tplc="81D8DE04">
      <w:numFmt w:val="decimal"/>
      <w:lvlText w:val=""/>
      <w:lvlJc w:val="left"/>
    </w:lvl>
    <w:lvl w:ilvl="2" w:tplc="EF60F878">
      <w:numFmt w:val="decimal"/>
      <w:lvlText w:val=""/>
      <w:lvlJc w:val="left"/>
    </w:lvl>
    <w:lvl w:ilvl="3" w:tplc="A09C09F2">
      <w:numFmt w:val="decimal"/>
      <w:lvlText w:val=""/>
      <w:lvlJc w:val="left"/>
    </w:lvl>
    <w:lvl w:ilvl="4" w:tplc="E8C2151E">
      <w:numFmt w:val="decimal"/>
      <w:lvlText w:val=""/>
      <w:lvlJc w:val="left"/>
    </w:lvl>
    <w:lvl w:ilvl="5" w:tplc="6A32A188">
      <w:numFmt w:val="decimal"/>
      <w:lvlText w:val=""/>
      <w:lvlJc w:val="left"/>
    </w:lvl>
    <w:lvl w:ilvl="6" w:tplc="4E301F52">
      <w:numFmt w:val="decimal"/>
      <w:lvlText w:val=""/>
      <w:lvlJc w:val="left"/>
    </w:lvl>
    <w:lvl w:ilvl="7" w:tplc="E0CA28CE">
      <w:numFmt w:val="decimal"/>
      <w:lvlText w:val=""/>
      <w:lvlJc w:val="left"/>
    </w:lvl>
    <w:lvl w:ilvl="8" w:tplc="AF4C980C">
      <w:numFmt w:val="decimal"/>
      <w:lvlText w:val=""/>
      <w:lvlJc w:val="left"/>
    </w:lvl>
  </w:abstractNum>
  <w:abstractNum w:abstractNumId="11">
    <w:nsid w:val="00004CAD"/>
    <w:multiLevelType w:val="hybridMultilevel"/>
    <w:tmpl w:val="9BB85AE4"/>
    <w:lvl w:ilvl="0" w:tplc="4290F364">
      <w:start w:val="1"/>
      <w:numFmt w:val="bullet"/>
      <w:lvlText w:val="•"/>
      <w:lvlJc w:val="left"/>
    </w:lvl>
    <w:lvl w:ilvl="1" w:tplc="E5CA2A54">
      <w:start w:val="1"/>
      <w:numFmt w:val="bullet"/>
      <w:lvlText w:val="•"/>
      <w:lvlJc w:val="left"/>
    </w:lvl>
    <w:lvl w:ilvl="2" w:tplc="200CC042">
      <w:start w:val="1"/>
      <w:numFmt w:val="bullet"/>
      <w:lvlText w:val="В"/>
      <w:lvlJc w:val="left"/>
    </w:lvl>
    <w:lvl w:ilvl="3" w:tplc="39BC6ED6">
      <w:start w:val="1"/>
      <w:numFmt w:val="bullet"/>
      <w:lvlText w:val="•"/>
      <w:lvlJc w:val="left"/>
    </w:lvl>
    <w:lvl w:ilvl="4" w:tplc="A246F816">
      <w:start w:val="1"/>
      <w:numFmt w:val="bullet"/>
      <w:lvlText w:val="•"/>
      <w:lvlJc w:val="left"/>
    </w:lvl>
    <w:lvl w:ilvl="5" w:tplc="EA566E64">
      <w:numFmt w:val="decimal"/>
      <w:lvlText w:val=""/>
      <w:lvlJc w:val="left"/>
    </w:lvl>
    <w:lvl w:ilvl="6" w:tplc="8BEE9C84">
      <w:numFmt w:val="decimal"/>
      <w:lvlText w:val=""/>
      <w:lvlJc w:val="left"/>
    </w:lvl>
    <w:lvl w:ilvl="7" w:tplc="074AE568">
      <w:numFmt w:val="decimal"/>
      <w:lvlText w:val=""/>
      <w:lvlJc w:val="left"/>
    </w:lvl>
    <w:lvl w:ilvl="8" w:tplc="5F4A0A9C">
      <w:numFmt w:val="decimal"/>
      <w:lvlText w:val=""/>
      <w:lvlJc w:val="left"/>
    </w:lvl>
  </w:abstractNum>
  <w:abstractNum w:abstractNumId="12">
    <w:nsid w:val="00004D06"/>
    <w:multiLevelType w:val="hybridMultilevel"/>
    <w:tmpl w:val="B0287F14"/>
    <w:lvl w:ilvl="0" w:tplc="AD868B4C">
      <w:start w:val="3"/>
      <w:numFmt w:val="decimal"/>
      <w:lvlText w:val="%1)"/>
      <w:lvlJc w:val="left"/>
    </w:lvl>
    <w:lvl w:ilvl="1" w:tplc="6A0CB21E">
      <w:numFmt w:val="decimal"/>
      <w:lvlText w:val=""/>
      <w:lvlJc w:val="left"/>
    </w:lvl>
    <w:lvl w:ilvl="2" w:tplc="B53071FA">
      <w:numFmt w:val="decimal"/>
      <w:lvlText w:val=""/>
      <w:lvlJc w:val="left"/>
    </w:lvl>
    <w:lvl w:ilvl="3" w:tplc="25BE4CBA">
      <w:numFmt w:val="decimal"/>
      <w:lvlText w:val=""/>
      <w:lvlJc w:val="left"/>
    </w:lvl>
    <w:lvl w:ilvl="4" w:tplc="D9CC1082">
      <w:numFmt w:val="decimal"/>
      <w:lvlText w:val=""/>
      <w:lvlJc w:val="left"/>
    </w:lvl>
    <w:lvl w:ilvl="5" w:tplc="A27CE886">
      <w:numFmt w:val="decimal"/>
      <w:lvlText w:val=""/>
      <w:lvlJc w:val="left"/>
    </w:lvl>
    <w:lvl w:ilvl="6" w:tplc="16F6608A">
      <w:numFmt w:val="decimal"/>
      <w:lvlText w:val=""/>
      <w:lvlJc w:val="left"/>
    </w:lvl>
    <w:lvl w:ilvl="7" w:tplc="21CCFBA2">
      <w:numFmt w:val="decimal"/>
      <w:lvlText w:val=""/>
      <w:lvlJc w:val="left"/>
    </w:lvl>
    <w:lvl w:ilvl="8" w:tplc="1E8AF0BA">
      <w:numFmt w:val="decimal"/>
      <w:lvlText w:val=""/>
      <w:lvlJc w:val="left"/>
    </w:lvl>
  </w:abstractNum>
  <w:abstractNum w:abstractNumId="13">
    <w:nsid w:val="00005878"/>
    <w:multiLevelType w:val="hybridMultilevel"/>
    <w:tmpl w:val="69323826"/>
    <w:lvl w:ilvl="0" w:tplc="7F264C44">
      <w:start w:val="1"/>
      <w:numFmt w:val="bullet"/>
      <w:lvlText w:val="•"/>
      <w:lvlJc w:val="left"/>
    </w:lvl>
    <w:lvl w:ilvl="1" w:tplc="5FAA5714">
      <w:start w:val="3"/>
      <w:numFmt w:val="decimal"/>
      <w:lvlText w:val="%2."/>
      <w:lvlJc w:val="left"/>
    </w:lvl>
    <w:lvl w:ilvl="2" w:tplc="EC9250E2">
      <w:numFmt w:val="decimal"/>
      <w:lvlText w:val=""/>
      <w:lvlJc w:val="left"/>
    </w:lvl>
    <w:lvl w:ilvl="3" w:tplc="460A76C8">
      <w:numFmt w:val="decimal"/>
      <w:lvlText w:val=""/>
      <w:lvlJc w:val="left"/>
    </w:lvl>
    <w:lvl w:ilvl="4" w:tplc="7CAC7338">
      <w:numFmt w:val="decimal"/>
      <w:lvlText w:val=""/>
      <w:lvlJc w:val="left"/>
    </w:lvl>
    <w:lvl w:ilvl="5" w:tplc="B4629756">
      <w:numFmt w:val="decimal"/>
      <w:lvlText w:val=""/>
      <w:lvlJc w:val="left"/>
    </w:lvl>
    <w:lvl w:ilvl="6" w:tplc="506A4B38">
      <w:numFmt w:val="decimal"/>
      <w:lvlText w:val=""/>
      <w:lvlJc w:val="left"/>
    </w:lvl>
    <w:lvl w:ilvl="7" w:tplc="37C2A02A">
      <w:numFmt w:val="decimal"/>
      <w:lvlText w:val=""/>
      <w:lvlJc w:val="left"/>
    </w:lvl>
    <w:lvl w:ilvl="8" w:tplc="06368AF4">
      <w:numFmt w:val="decimal"/>
      <w:lvlText w:val=""/>
      <w:lvlJc w:val="left"/>
    </w:lvl>
  </w:abstractNum>
  <w:abstractNum w:abstractNumId="14">
    <w:nsid w:val="00005CFD"/>
    <w:multiLevelType w:val="hybridMultilevel"/>
    <w:tmpl w:val="00787E1C"/>
    <w:lvl w:ilvl="0" w:tplc="8E26D3E4">
      <w:start w:val="1"/>
      <w:numFmt w:val="bullet"/>
      <w:lvlText w:val="•"/>
      <w:lvlJc w:val="left"/>
    </w:lvl>
    <w:lvl w:ilvl="1" w:tplc="5A085B2C">
      <w:start w:val="5"/>
      <w:numFmt w:val="decimal"/>
      <w:lvlText w:val="%2."/>
      <w:lvlJc w:val="left"/>
    </w:lvl>
    <w:lvl w:ilvl="2" w:tplc="37F66264">
      <w:numFmt w:val="decimal"/>
      <w:lvlText w:val=""/>
      <w:lvlJc w:val="left"/>
    </w:lvl>
    <w:lvl w:ilvl="3" w:tplc="284A10CC">
      <w:numFmt w:val="decimal"/>
      <w:lvlText w:val=""/>
      <w:lvlJc w:val="left"/>
    </w:lvl>
    <w:lvl w:ilvl="4" w:tplc="E6060B80">
      <w:numFmt w:val="decimal"/>
      <w:lvlText w:val=""/>
      <w:lvlJc w:val="left"/>
    </w:lvl>
    <w:lvl w:ilvl="5" w:tplc="77BCFD3A">
      <w:numFmt w:val="decimal"/>
      <w:lvlText w:val=""/>
      <w:lvlJc w:val="left"/>
    </w:lvl>
    <w:lvl w:ilvl="6" w:tplc="220A4FFE">
      <w:numFmt w:val="decimal"/>
      <w:lvlText w:val=""/>
      <w:lvlJc w:val="left"/>
    </w:lvl>
    <w:lvl w:ilvl="7" w:tplc="300CB17A">
      <w:numFmt w:val="decimal"/>
      <w:lvlText w:val=""/>
      <w:lvlJc w:val="left"/>
    </w:lvl>
    <w:lvl w:ilvl="8" w:tplc="1C5C4B46">
      <w:numFmt w:val="decimal"/>
      <w:lvlText w:val=""/>
      <w:lvlJc w:val="left"/>
    </w:lvl>
  </w:abstractNum>
  <w:abstractNum w:abstractNumId="15">
    <w:nsid w:val="00005E14"/>
    <w:multiLevelType w:val="hybridMultilevel"/>
    <w:tmpl w:val="ABE4CBBA"/>
    <w:lvl w:ilvl="0" w:tplc="448C30E0">
      <w:start w:val="1"/>
      <w:numFmt w:val="bullet"/>
      <w:lvlText w:val="•"/>
      <w:lvlJc w:val="left"/>
    </w:lvl>
    <w:lvl w:ilvl="1" w:tplc="7318E476">
      <w:numFmt w:val="decimal"/>
      <w:lvlText w:val=""/>
      <w:lvlJc w:val="left"/>
    </w:lvl>
    <w:lvl w:ilvl="2" w:tplc="376EF20A">
      <w:numFmt w:val="decimal"/>
      <w:lvlText w:val=""/>
      <w:lvlJc w:val="left"/>
    </w:lvl>
    <w:lvl w:ilvl="3" w:tplc="EC7CFFDC">
      <w:numFmt w:val="decimal"/>
      <w:lvlText w:val=""/>
      <w:lvlJc w:val="left"/>
    </w:lvl>
    <w:lvl w:ilvl="4" w:tplc="5E8EF634">
      <w:numFmt w:val="decimal"/>
      <w:lvlText w:val=""/>
      <w:lvlJc w:val="left"/>
    </w:lvl>
    <w:lvl w:ilvl="5" w:tplc="B558AA14">
      <w:numFmt w:val="decimal"/>
      <w:lvlText w:val=""/>
      <w:lvlJc w:val="left"/>
    </w:lvl>
    <w:lvl w:ilvl="6" w:tplc="39BC366C">
      <w:numFmt w:val="decimal"/>
      <w:lvlText w:val=""/>
      <w:lvlJc w:val="left"/>
    </w:lvl>
    <w:lvl w:ilvl="7" w:tplc="39C81A46">
      <w:numFmt w:val="decimal"/>
      <w:lvlText w:val=""/>
      <w:lvlJc w:val="left"/>
    </w:lvl>
    <w:lvl w:ilvl="8" w:tplc="62E8F342">
      <w:numFmt w:val="decimal"/>
      <w:lvlText w:val=""/>
      <w:lvlJc w:val="left"/>
    </w:lvl>
  </w:abstractNum>
  <w:abstractNum w:abstractNumId="16">
    <w:nsid w:val="00005F32"/>
    <w:multiLevelType w:val="hybridMultilevel"/>
    <w:tmpl w:val="DEFAAAA8"/>
    <w:lvl w:ilvl="0" w:tplc="93743540">
      <w:start w:val="1"/>
      <w:numFmt w:val="bullet"/>
      <w:lvlText w:val="•"/>
      <w:lvlJc w:val="left"/>
    </w:lvl>
    <w:lvl w:ilvl="1" w:tplc="3DC4DA58">
      <w:start w:val="8"/>
      <w:numFmt w:val="decimal"/>
      <w:lvlText w:val="%2."/>
      <w:lvlJc w:val="left"/>
    </w:lvl>
    <w:lvl w:ilvl="2" w:tplc="17EAC998">
      <w:numFmt w:val="decimal"/>
      <w:lvlText w:val=""/>
      <w:lvlJc w:val="left"/>
    </w:lvl>
    <w:lvl w:ilvl="3" w:tplc="51EAE55A">
      <w:numFmt w:val="decimal"/>
      <w:lvlText w:val=""/>
      <w:lvlJc w:val="left"/>
    </w:lvl>
    <w:lvl w:ilvl="4" w:tplc="656E8948">
      <w:numFmt w:val="decimal"/>
      <w:lvlText w:val=""/>
      <w:lvlJc w:val="left"/>
    </w:lvl>
    <w:lvl w:ilvl="5" w:tplc="FA0409A6">
      <w:numFmt w:val="decimal"/>
      <w:lvlText w:val=""/>
      <w:lvlJc w:val="left"/>
    </w:lvl>
    <w:lvl w:ilvl="6" w:tplc="94ECC3D2">
      <w:numFmt w:val="decimal"/>
      <w:lvlText w:val=""/>
      <w:lvlJc w:val="left"/>
    </w:lvl>
    <w:lvl w:ilvl="7" w:tplc="DE143DFC">
      <w:numFmt w:val="decimal"/>
      <w:lvlText w:val=""/>
      <w:lvlJc w:val="left"/>
    </w:lvl>
    <w:lvl w:ilvl="8" w:tplc="40FEC50A">
      <w:numFmt w:val="decimal"/>
      <w:lvlText w:val=""/>
      <w:lvlJc w:val="left"/>
    </w:lvl>
  </w:abstractNum>
  <w:abstractNum w:abstractNumId="17">
    <w:nsid w:val="00005F49"/>
    <w:multiLevelType w:val="hybridMultilevel"/>
    <w:tmpl w:val="DDCA485C"/>
    <w:lvl w:ilvl="0" w:tplc="825A27CA">
      <w:start w:val="1"/>
      <w:numFmt w:val="bullet"/>
      <w:lvlText w:val="•"/>
      <w:lvlJc w:val="left"/>
    </w:lvl>
    <w:lvl w:ilvl="1" w:tplc="C26C3528">
      <w:start w:val="11"/>
      <w:numFmt w:val="decimal"/>
      <w:lvlText w:val="%2."/>
      <w:lvlJc w:val="left"/>
    </w:lvl>
    <w:lvl w:ilvl="2" w:tplc="B0EE2498">
      <w:numFmt w:val="decimal"/>
      <w:lvlText w:val=""/>
      <w:lvlJc w:val="left"/>
    </w:lvl>
    <w:lvl w:ilvl="3" w:tplc="316435F4">
      <w:numFmt w:val="decimal"/>
      <w:lvlText w:val=""/>
      <w:lvlJc w:val="left"/>
    </w:lvl>
    <w:lvl w:ilvl="4" w:tplc="4EBE3878">
      <w:numFmt w:val="decimal"/>
      <w:lvlText w:val=""/>
      <w:lvlJc w:val="left"/>
    </w:lvl>
    <w:lvl w:ilvl="5" w:tplc="DF069844">
      <w:numFmt w:val="decimal"/>
      <w:lvlText w:val=""/>
      <w:lvlJc w:val="left"/>
    </w:lvl>
    <w:lvl w:ilvl="6" w:tplc="DDBC0FCC">
      <w:numFmt w:val="decimal"/>
      <w:lvlText w:val=""/>
      <w:lvlJc w:val="left"/>
    </w:lvl>
    <w:lvl w:ilvl="7" w:tplc="5EA8BCEE">
      <w:numFmt w:val="decimal"/>
      <w:lvlText w:val=""/>
      <w:lvlJc w:val="left"/>
    </w:lvl>
    <w:lvl w:ilvl="8" w:tplc="81788024">
      <w:numFmt w:val="decimal"/>
      <w:lvlText w:val=""/>
      <w:lvlJc w:val="left"/>
    </w:lvl>
  </w:abstractNum>
  <w:abstractNum w:abstractNumId="18">
    <w:nsid w:val="00006B36"/>
    <w:multiLevelType w:val="hybridMultilevel"/>
    <w:tmpl w:val="40B487E8"/>
    <w:lvl w:ilvl="0" w:tplc="38F44298">
      <w:start w:val="1"/>
      <w:numFmt w:val="bullet"/>
      <w:lvlText w:val="•"/>
      <w:lvlJc w:val="left"/>
    </w:lvl>
    <w:lvl w:ilvl="1" w:tplc="3B4EA174">
      <w:start w:val="4"/>
      <w:numFmt w:val="decimal"/>
      <w:lvlText w:val="%2."/>
      <w:lvlJc w:val="left"/>
    </w:lvl>
    <w:lvl w:ilvl="2" w:tplc="81E84938">
      <w:numFmt w:val="decimal"/>
      <w:lvlText w:val=""/>
      <w:lvlJc w:val="left"/>
    </w:lvl>
    <w:lvl w:ilvl="3" w:tplc="709EF7EA">
      <w:numFmt w:val="decimal"/>
      <w:lvlText w:val=""/>
      <w:lvlJc w:val="left"/>
    </w:lvl>
    <w:lvl w:ilvl="4" w:tplc="92EA9532">
      <w:numFmt w:val="decimal"/>
      <w:lvlText w:val=""/>
      <w:lvlJc w:val="left"/>
    </w:lvl>
    <w:lvl w:ilvl="5" w:tplc="2C2E6BD8">
      <w:numFmt w:val="decimal"/>
      <w:lvlText w:val=""/>
      <w:lvlJc w:val="left"/>
    </w:lvl>
    <w:lvl w:ilvl="6" w:tplc="CA0825E6">
      <w:numFmt w:val="decimal"/>
      <w:lvlText w:val=""/>
      <w:lvlJc w:val="left"/>
    </w:lvl>
    <w:lvl w:ilvl="7" w:tplc="6018F4B8">
      <w:numFmt w:val="decimal"/>
      <w:lvlText w:val=""/>
      <w:lvlJc w:val="left"/>
    </w:lvl>
    <w:lvl w:ilvl="8" w:tplc="F18C4FB4">
      <w:numFmt w:val="decimal"/>
      <w:lvlText w:val=""/>
      <w:lvlJc w:val="left"/>
    </w:lvl>
  </w:abstractNum>
  <w:abstractNum w:abstractNumId="19">
    <w:nsid w:val="0000759A"/>
    <w:multiLevelType w:val="hybridMultilevel"/>
    <w:tmpl w:val="1A1054C2"/>
    <w:lvl w:ilvl="0" w:tplc="1F52F6BE">
      <w:start w:val="1"/>
      <w:numFmt w:val="bullet"/>
      <w:lvlText w:val="●"/>
      <w:lvlJc w:val="left"/>
    </w:lvl>
    <w:lvl w:ilvl="1" w:tplc="713C883C">
      <w:start w:val="1"/>
      <w:numFmt w:val="bullet"/>
      <w:lvlText w:val="и"/>
      <w:lvlJc w:val="left"/>
    </w:lvl>
    <w:lvl w:ilvl="2" w:tplc="D3DEAB1A">
      <w:start w:val="7"/>
      <w:numFmt w:val="decimal"/>
      <w:lvlText w:val="%3)"/>
      <w:lvlJc w:val="left"/>
    </w:lvl>
    <w:lvl w:ilvl="3" w:tplc="B6A2025A">
      <w:numFmt w:val="decimal"/>
      <w:lvlText w:val=""/>
      <w:lvlJc w:val="left"/>
    </w:lvl>
    <w:lvl w:ilvl="4" w:tplc="7A78BDC8">
      <w:numFmt w:val="decimal"/>
      <w:lvlText w:val=""/>
      <w:lvlJc w:val="left"/>
    </w:lvl>
    <w:lvl w:ilvl="5" w:tplc="462C9432">
      <w:numFmt w:val="decimal"/>
      <w:lvlText w:val=""/>
      <w:lvlJc w:val="left"/>
    </w:lvl>
    <w:lvl w:ilvl="6" w:tplc="E2D0E09A">
      <w:numFmt w:val="decimal"/>
      <w:lvlText w:val=""/>
      <w:lvlJc w:val="left"/>
    </w:lvl>
    <w:lvl w:ilvl="7" w:tplc="077EB81C">
      <w:numFmt w:val="decimal"/>
      <w:lvlText w:val=""/>
      <w:lvlJc w:val="left"/>
    </w:lvl>
    <w:lvl w:ilvl="8" w:tplc="8D6834A2">
      <w:numFmt w:val="decimal"/>
      <w:lvlText w:val=""/>
      <w:lvlJc w:val="left"/>
    </w:lvl>
  </w:abstractNum>
  <w:abstractNum w:abstractNumId="20">
    <w:nsid w:val="0000797D"/>
    <w:multiLevelType w:val="hybridMultilevel"/>
    <w:tmpl w:val="F7BED714"/>
    <w:lvl w:ilvl="0" w:tplc="9FE234B8">
      <w:start w:val="1"/>
      <w:numFmt w:val="bullet"/>
      <w:lvlText w:val="о"/>
      <w:lvlJc w:val="left"/>
    </w:lvl>
    <w:lvl w:ilvl="1" w:tplc="C630BF7A">
      <w:start w:val="2"/>
      <w:numFmt w:val="decimal"/>
      <w:lvlText w:val="%2)"/>
      <w:lvlJc w:val="left"/>
    </w:lvl>
    <w:lvl w:ilvl="2" w:tplc="6110FEE2">
      <w:numFmt w:val="decimal"/>
      <w:lvlText w:val=""/>
      <w:lvlJc w:val="left"/>
    </w:lvl>
    <w:lvl w:ilvl="3" w:tplc="BFA22C32">
      <w:numFmt w:val="decimal"/>
      <w:lvlText w:val=""/>
      <w:lvlJc w:val="left"/>
    </w:lvl>
    <w:lvl w:ilvl="4" w:tplc="F74E168A">
      <w:numFmt w:val="decimal"/>
      <w:lvlText w:val=""/>
      <w:lvlJc w:val="left"/>
    </w:lvl>
    <w:lvl w:ilvl="5" w:tplc="126C2F6A">
      <w:numFmt w:val="decimal"/>
      <w:lvlText w:val=""/>
      <w:lvlJc w:val="left"/>
    </w:lvl>
    <w:lvl w:ilvl="6" w:tplc="76F62592">
      <w:numFmt w:val="decimal"/>
      <w:lvlText w:val=""/>
      <w:lvlJc w:val="left"/>
    </w:lvl>
    <w:lvl w:ilvl="7" w:tplc="BF103F52">
      <w:numFmt w:val="decimal"/>
      <w:lvlText w:val=""/>
      <w:lvlJc w:val="left"/>
    </w:lvl>
    <w:lvl w:ilvl="8" w:tplc="960CDEF0">
      <w:numFmt w:val="decimal"/>
      <w:lvlText w:val=""/>
      <w:lvlJc w:val="left"/>
    </w:lvl>
  </w:abstractNum>
  <w:abstractNum w:abstractNumId="21">
    <w:nsid w:val="00007A5A"/>
    <w:multiLevelType w:val="hybridMultilevel"/>
    <w:tmpl w:val="7124DB08"/>
    <w:lvl w:ilvl="0" w:tplc="730AE3A8">
      <w:start w:val="1"/>
      <w:numFmt w:val="bullet"/>
      <w:lvlText w:val="•"/>
      <w:lvlJc w:val="left"/>
    </w:lvl>
    <w:lvl w:ilvl="1" w:tplc="22EE4AE6">
      <w:numFmt w:val="decimal"/>
      <w:lvlText w:val=""/>
      <w:lvlJc w:val="left"/>
    </w:lvl>
    <w:lvl w:ilvl="2" w:tplc="B99414A6">
      <w:numFmt w:val="decimal"/>
      <w:lvlText w:val=""/>
      <w:lvlJc w:val="left"/>
    </w:lvl>
    <w:lvl w:ilvl="3" w:tplc="94E48E98">
      <w:numFmt w:val="decimal"/>
      <w:lvlText w:val=""/>
      <w:lvlJc w:val="left"/>
    </w:lvl>
    <w:lvl w:ilvl="4" w:tplc="D172B574">
      <w:numFmt w:val="decimal"/>
      <w:lvlText w:val=""/>
      <w:lvlJc w:val="left"/>
    </w:lvl>
    <w:lvl w:ilvl="5" w:tplc="97925936">
      <w:numFmt w:val="decimal"/>
      <w:lvlText w:val=""/>
      <w:lvlJc w:val="left"/>
    </w:lvl>
    <w:lvl w:ilvl="6" w:tplc="FD205F8E">
      <w:numFmt w:val="decimal"/>
      <w:lvlText w:val=""/>
      <w:lvlJc w:val="left"/>
    </w:lvl>
    <w:lvl w:ilvl="7" w:tplc="1EC23A4C">
      <w:numFmt w:val="decimal"/>
      <w:lvlText w:val=""/>
      <w:lvlJc w:val="left"/>
    </w:lvl>
    <w:lvl w:ilvl="8" w:tplc="BE5EA4BA">
      <w:numFmt w:val="decimal"/>
      <w:lvlText w:val=""/>
      <w:lvlJc w:val="left"/>
    </w:lvl>
  </w:abstractNum>
  <w:abstractNum w:abstractNumId="22">
    <w:nsid w:val="08333CC3"/>
    <w:multiLevelType w:val="multilevel"/>
    <w:tmpl w:val="A8EA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ECA0177"/>
    <w:multiLevelType w:val="multilevel"/>
    <w:tmpl w:val="BADAD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4673071"/>
    <w:multiLevelType w:val="multilevel"/>
    <w:tmpl w:val="3B10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31B4BF1"/>
    <w:multiLevelType w:val="multilevel"/>
    <w:tmpl w:val="579C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6A1B5A"/>
    <w:multiLevelType w:val="multilevel"/>
    <w:tmpl w:val="E2D0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963CA4"/>
    <w:multiLevelType w:val="multilevel"/>
    <w:tmpl w:val="6236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5C5C24"/>
    <w:multiLevelType w:val="multilevel"/>
    <w:tmpl w:val="3D7A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F87FAD"/>
    <w:multiLevelType w:val="multilevel"/>
    <w:tmpl w:val="EDE8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D3668E"/>
    <w:multiLevelType w:val="hybridMultilevel"/>
    <w:tmpl w:val="5504F87C"/>
    <w:lvl w:ilvl="0" w:tplc="56267574">
      <w:start w:val="1"/>
      <w:numFmt w:val="decimal"/>
      <w:lvlText w:val="%1."/>
      <w:lvlJc w:val="left"/>
      <w:pPr>
        <w:ind w:left="477" w:hanging="360"/>
      </w:pPr>
      <w:rPr>
        <w:rFonts w:ascii="Bookman Old Style" w:eastAsia="Bookman Old Style" w:hAnsi="Bookman Old Style" w:cs="Bookman Old Style" w:hint="default"/>
        <w:color w:val="231F20"/>
        <w:w w:val="100"/>
        <w:sz w:val="21"/>
        <w:szCs w:val="21"/>
        <w:lang w:val="ru-RU" w:eastAsia="en-US" w:bidi="ar-SA"/>
      </w:rPr>
    </w:lvl>
    <w:lvl w:ilvl="1" w:tplc="69960CEA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2" w:tplc="E4E48A18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3" w:tplc="4C3881C8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4" w:tplc="7EBEB880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5" w:tplc="BB08B100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6" w:tplc="E9063E82">
      <w:numFmt w:val="bullet"/>
      <w:lvlText w:val="•"/>
      <w:lvlJc w:val="left"/>
      <w:pPr>
        <w:ind w:left="4312" w:hanging="360"/>
      </w:pPr>
      <w:rPr>
        <w:rFonts w:hint="default"/>
        <w:lang w:val="ru-RU" w:eastAsia="en-US" w:bidi="ar-SA"/>
      </w:rPr>
    </w:lvl>
    <w:lvl w:ilvl="7" w:tplc="6DDC2962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8" w:tplc="13CE13E6">
      <w:numFmt w:val="bullet"/>
      <w:lvlText w:val="•"/>
      <w:lvlJc w:val="left"/>
      <w:pPr>
        <w:ind w:left="5589" w:hanging="360"/>
      </w:pPr>
      <w:rPr>
        <w:rFonts w:hint="default"/>
        <w:lang w:val="ru-RU" w:eastAsia="en-US" w:bidi="ar-SA"/>
      </w:rPr>
    </w:lvl>
  </w:abstractNum>
  <w:abstractNum w:abstractNumId="31">
    <w:nsid w:val="662D0C3F"/>
    <w:multiLevelType w:val="multilevel"/>
    <w:tmpl w:val="E68AC1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2C273C"/>
    <w:multiLevelType w:val="multilevel"/>
    <w:tmpl w:val="E9B4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5A608C"/>
    <w:multiLevelType w:val="multilevel"/>
    <w:tmpl w:val="65F6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816C43"/>
    <w:multiLevelType w:val="multilevel"/>
    <w:tmpl w:val="4D46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4936D5"/>
    <w:multiLevelType w:val="multilevel"/>
    <w:tmpl w:val="8542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723F60"/>
    <w:multiLevelType w:val="multilevel"/>
    <w:tmpl w:val="1F125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21"/>
  </w:num>
  <w:num w:numId="4">
    <w:abstractNumId w:val="6"/>
  </w:num>
  <w:num w:numId="5">
    <w:abstractNumId w:val="20"/>
  </w:num>
  <w:num w:numId="6">
    <w:abstractNumId w:val="30"/>
  </w:num>
  <w:num w:numId="7">
    <w:abstractNumId w:val="24"/>
  </w:num>
  <w:num w:numId="8">
    <w:abstractNumId w:val="33"/>
  </w:num>
  <w:num w:numId="9">
    <w:abstractNumId w:val="28"/>
  </w:num>
  <w:num w:numId="10">
    <w:abstractNumId w:val="0"/>
  </w:num>
  <w:num w:numId="11">
    <w:abstractNumId w:val="19"/>
  </w:num>
  <w:num w:numId="12">
    <w:abstractNumId w:val="4"/>
  </w:num>
  <w:num w:numId="13">
    <w:abstractNumId w:val="3"/>
  </w:num>
  <w:num w:numId="14">
    <w:abstractNumId w:val="10"/>
  </w:num>
  <w:num w:numId="15">
    <w:abstractNumId w:val="13"/>
  </w:num>
  <w:num w:numId="16">
    <w:abstractNumId w:val="18"/>
  </w:num>
  <w:num w:numId="17">
    <w:abstractNumId w:val="14"/>
  </w:num>
  <w:num w:numId="18">
    <w:abstractNumId w:val="8"/>
  </w:num>
  <w:num w:numId="19">
    <w:abstractNumId w:val="2"/>
  </w:num>
  <w:num w:numId="20">
    <w:abstractNumId w:val="16"/>
  </w:num>
  <w:num w:numId="21">
    <w:abstractNumId w:val="7"/>
  </w:num>
  <w:num w:numId="22">
    <w:abstractNumId w:val="17"/>
  </w:num>
  <w:num w:numId="23">
    <w:abstractNumId w:val="1"/>
  </w:num>
  <w:num w:numId="24">
    <w:abstractNumId w:val="11"/>
  </w:num>
  <w:num w:numId="25">
    <w:abstractNumId w:val="5"/>
  </w:num>
  <w:num w:numId="26">
    <w:abstractNumId w:val="15"/>
  </w:num>
  <w:num w:numId="27">
    <w:abstractNumId w:val="34"/>
  </w:num>
  <w:num w:numId="28">
    <w:abstractNumId w:val="29"/>
  </w:num>
  <w:num w:numId="29">
    <w:abstractNumId w:val="27"/>
  </w:num>
  <w:num w:numId="30">
    <w:abstractNumId w:val="25"/>
  </w:num>
  <w:num w:numId="31">
    <w:abstractNumId w:val="36"/>
  </w:num>
  <w:num w:numId="32">
    <w:abstractNumId w:val="23"/>
  </w:num>
  <w:num w:numId="33">
    <w:abstractNumId w:val="26"/>
  </w:num>
  <w:num w:numId="34">
    <w:abstractNumId w:val="31"/>
  </w:num>
  <w:num w:numId="35">
    <w:abstractNumId w:val="22"/>
  </w:num>
  <w:num w:numId="36">
    <w:abstractNumId w:val="32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5BAA"/>
    <w:rsid w:val="000A5BAA"/>
    <w:rsid w:val="00104BCB"/>
    <w:rsid w:val="002C2719"/>
    <w:rsid w:val="002E67BD"/>
    <w:rsid w:val="004950D1"/>
    <w:rsid w:val="00550CDD"/>
    <w:rsid w:val="00642E5A"/>
    <w:rsid w:val="00BE7CEA"/>
    <w:rsid w:val="00E81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7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2C2719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2C2719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2C2719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1"/>
    <w:qFormat/>
    <w:rsid w:val="002C2719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2C2719"/>
    <w:rPr>
      <w:rFonts w:ascii="Calibri" w:eastAsia="Calibri" w:hAnsi="Calibri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2C27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2C27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2C2719"/>
  </w:style>
  <w:style w:type="paragraph" w:customStyle="1" w:styleId="c1">
    <w:name w:val="c1"/>
    <w:basedOn w:val="a"/>
    <w:rsid w:val="002C27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2C2719"/>
    <w:pPr>
      <w:widowControl w:val="0"/>
      <w:autoSpaceDE w:val="0"/>
      <w:autoSpaceDN w:val="0"/>
      <w:spacing w:after="0" w:line="240" w:lineRule="auto"/>
      <w:ind w:left="343"/>
      <w:outlineLvl w:val="3"/>
    </w:pPr>
    <w:rPr>
      <w:rFonts w:cs="Calibri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7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2C2719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2C2719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2C2719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1"/>
    <w:qFormat/>
    <w:rsid w:val="002C2719"/>
    <w:pPr>
      <w:spacing w:after="0" w:line="240" w:lineRule="auto"/>
      <w:ind w:left="720"/>
      <w:contextualSpacing/>
    </w:pPr>
    <w:rPr>
      <w:sz w:val="24"/>
      <w:szCs w:val="24"/>
      <w:lang w:val="x-none" w:eastAsia="x-none"/>
    </w:rPr>
  </w:style>
  <w:style w:type="character" w:customStyle="1" w:styleId="a6">
    <w:name w:val="Абзац списка Знак"/>
    <w:link w:val="a5"/>
    <w:uiPriority w:val="34"/>
    <w:locked/>
    <w:rsid w:val="002C2719"/>
    <w:rPr>
      <w:rFonts w:ascii="Calibri" w:eastAsia="Calibri" w:hAnsi="Calibri" w:cs="Times New Roman"/>
      <w:sz w:val="24"/>
      <w:szCs w:val="24"/>
      <w:lang w:val="x-none" w:eastAsia="x-none"/>
    </w:rPr>
  </w:style>
  <w:style w:type="paragraph" w:styleId="a7">
    <w:name w:val="Normal (Web)"/>
    <w:basedOn w:val="a"/>
    <w:uiPriority w:val="99"/>
    <w:unhideWhenUsed/>
    <w:rsid w:val="002C27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2C27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2C2719"/>
  </w:style>
  <w:style w:type="paragraph" w:customStyle="1" w:styleId="c1">
    <w:name w:val="c1"/>
    <w:basedOn w:val="a"/>
    <w:rsid w:val="002C27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2C2719"/>
    <w:pPr>
      <w:widowControl w:val="0"/>
      <w:autoSpaceDE w:val="0"/>
      <w:autoSpaceDN w:val="0"/>
      <w:spacing w:after="0" w:line="240" w:lineRule="auto"/>
      <w:ind w:left="343"/>
      <w:outlineLvl w:val="3"/>
    </w:pPr>
    <w:rPr>
      <w:rFonts w:cs="Calibri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4314</Words>
  <Characters>24595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133</dc:creator>
  <cp:keywords/>
  <dc:description/>
  <cp:lastModifiedBy>Admin</cp:lastModifiedBy>
  <cp:revision>5</cp:revision>
  <dcterms:created xsi:type="dcterms:W3CDTF">2021-01-11T10:04:00Z</dcterms:created>
  <dcterms:modified xsi:type="dcterms:W3CDTF">2021-01-15T11:59:00Z</dcterms:modified>
</cp:coreProperties>
</file>